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4A92" w14:textId="77777777" w:rsidR="004A0BB4" w:rsidRDefault="007F1F20" w:rsidP="00502812">
      <w:pPr>
        <w:tabs>
          <w:tab w:val="left" w:pos="6240"/>
        </w:tabs>
        <w:outlineLvl w:val="0"/>
      </w:pPr>
      <w:r>
        <w:tab/>
      </w:r>
      <w:r w:rsidR="004A0BB4">
        <w:t>PROJEKTAS</w:t>
      </w:r>
    </w:p>
    <w:p w14:paraId="0ACD753F" w14:textId="77777777" w:rsidR="004A0BB4" w:rsidRDefault="004A0BB4" w:rsidP="00502812">
      <w:pPr>
        <w:tabs>
          <w:tab w:val="left" w:pos="6240"/>
        </w:tabs>
        <w:outlineLvl w:val="0"/>
      </w:pPr>
    </w:p>
    <w:p w14:paraId="071799D4" w14:textId="77777777" w:rsidR="004A0BB4" w:rsidRDefault="004A0BB4" w:rsidP="00502812">
      <w:pPr>
        <w:tabs>
          <w:tab w:val="left" w:pos="6240"/>
        </w:tabs>
        <w:outlineLvl w:val="0"/>
      </w:pPr>
      <w:r>
        <w:tab/>
        <w:t>PATVIRTINTA</w:t>
      </w:r>
    </w:p>
    <w:p w14:paraId="2F750660" w14:textId="77777777" w:rsidR="004A0BB4" w:rsidRDefault="004A0BB4" w:rsidP="00502812">
      <w:pPr>
        <w:tabs>
          <w:tab w:val="left" w:pos="6240"/>
        </w:tabs>
        <w:ind w:left="6240"/>
        <w:outlineLvl w:val="0"/>
      </w:pPr>
      <w:r>
        <w:t xml:space="preserve">Neringos savivaldybės tarybos </w:t>
      </w:r>
    </w:p>
    <w:p w14:paraId="378258BB" w14:textId="77777777" w:rsidR="004A0BB4" w:rsidRDefault="004A0BB4" w:rsidP="00502812">
      <w:pPr>
        <w:tabs>
          <w:tab w:val="left" w:pos="6240"/>
        </w:tabs>
        <w:ind w:left="6240"/>
        <w:outlineLvl w:val="0"/>
      </w:pPr>
      <w:r>
        <w:t>20</w:t>
      </w:r>
      <w:r w:rsidR="00563A70">
        <w:t>20</w:t>
      </w:r>
      <w:r>
        <w:t xml:space="preserve"> m.</w:t>
      </w:r>
      <w:r w:rsidR="003E1A13">
        <w:t xml:space="preserve"> balandžio 9 </w:t>
      </w:r>
      <w:r>
        <w:t>d.</w:t>
      </w:r>
    </w:p>
    <w:p w14:paraId="1E92DF31" w14:textId="77777777" w:rsidR="004A0BB4" w:rsidRDefault="004A0BB4" w:rsidP="00502812">
      <w:pPr>
        <w:tabs>
          <w:tab w:val="left" w:pos="6240"/>
        </w:tabs>
        <w:outlineLvl w:val="0"/>
      </w:pPr>
      <w:r>
        <w:tab/>
        <w:t>sprendimu Nr. T1-</w:t>
      </w:r>
      <w:r w:rsidR="003E1A13">
        <w:t>54</w:t>
      </w:r>
    </w:p>
    <w:p w14:paraId="03892BCD" w14:textId="77777777" w:rsidR="00C16FFD" w:rsidRDefault="00C16FFD" w:rsidP="00502812">
      <w:pPr>
        <w:tabs>
          <w:tab w:val="left" w:pos="6240"/>
        </w:tabs>
        <w:outlineLvl w:val="0"/>
      </w:pPr>
    </w:p>
    <w:p w14:paraId="40621883" w14:textId="77777777" w:rsidR="004A0BB4" w:rsidRDefault="004A0BB4" w:rsidP="00502812">
      <w:pPr>
        <w:jc w:val="center"/>
        <w:outlineLvl w:val="0"/>
        <w:rPr>
          <w:b/>
        </w:rPr>
      </w:pPr>
      <w:r w:rsidRPr="007A7459">
        <w:rPr>
          <w:b/>
        </w:rPr>
        <w:t xml:space="preserve">NERINGOS SAVIVALDYBĖS </w:t>
      </w:r>
      <w:r>
        <w:rPr>
          <w:b/>
        </w:rPr>
        <w:t xml:space="preserve">KORUPCIJOS PREVENCIJOS 2020-2022 METŲ PROGRAMA  </w:t>
      </w:r>
    </w:p>
    <w:p w14:paraId="0E53268B" w14:textId="77777777" w:rsidR="004A0BB4" w:rsidRDefault="004A0BB4" w:rsidP="00502812">
      <w:pPr>
        <w:pStyle w:val="Stilius1"/>
        <w:numPr>
          <w:ilvl w:val="0"/>
          <w:numId w:val="0"/>
        </w:numPr>
        <w:ind w:left="720"/>
        <w:rPr>
          <w:b/>
        </w:rPr>
      </w:pPr>
      <w:r>
        <w:rPr>
          <w:b/>
        </w:rPr>
        <w:tab/>
      </w:r>
      <w:r>
        <w:rPr>
          <w:b/>
        </w:rPr>
        <w:tab/>
      </w:r>
      <w:r>
        <w:rPr>
          <w:b/>
        </w:rPr>
        <w:tab/>
      </w:r>
      <w:r>
        <w:rPr>
          <w:b/>
        </w:rPr>
        <w:tab/>
      </w:r>
    </w:p>
    <w:p w14:paraId="26FA6AE1" w14:textId="77777777" w:rsidR="004A0BB4" w:rsidRPr="00187492" w:rsidRDefault="004A0BB4" w:rsidP="00C16FFD">
      <w:pPr>
        <w:pStyle w:val="Stilius1"/>
        <w:numPr>
          <w:ilvl w:val="0"/>
          <w:numId w:val="0"/>
        </w:numPr>
        <w:ind w:left="720"/>
        <w:rPr>
          <w:b/>
        </w:rPr>
      </w:pPr>
      <w:r>
        <w:rPr>
          <w:b/>
        </w:rPr>
        <w:tab/>
      </w:r>
      <w:r>
        <w:rPr>
          <w:b/>
        </w:rPr>
        <w:tab/>
        <w:t xml:space="preserve">                        I  SKYRIUS</w:t>
      </w:r>
      <w:r>
        <w:rPr>
          <w:b/>
        </w:rPr>
        <w:tab/>
      </w:r>
      <w:r>
        <w:rPr>
          <w:b/>
        </w:rPr>
        <w:tab/>
      </w:r>
      <w:r>
        <w:rPr>
          <w:b/>
        </w:rPr>
        <w:tab/>
      </w:r>
      <w:r>
        <w:rPr>
          <w:b/>
        </w:rPr>
        <w:tab/>
      </w:r>
      <w:r>
        <w:rPr>
          <w:b/>
        </w:rPr>
        <w:tab/>
        <w:t xml:space="preserve">         BENDROSIOS NUOSTATOS</w:t>
      </w:r>
      <w:r>
        <w:rPr>
          <w:b/>
        </w:rPr>
        <w:tab/>
      </w:r>
      <w:r>
        <w:rPr>
          <w:b/>
        </w:rPr>
        <w:tab/>
      </w:r>
      <w:r>
        <w:rPr>
          <w:b/>
        </w:rPr>
        <w:tab/>
      </w:r>
      <w:r>
        <w:rPr>
          <w:b/>
        </w:rPr>
        <w:tab/>
      </w:r>
      <w:r>
        <w:rPr>
          <w:b/>
        </w:rPr>
        <w:tab/>
      </w:r>
      <w:r>
        <w:rPr>
          <w:b/>
        </w:rPr>
        <w:tab/>
      </w:r>
      <w:r>
        <w:rPr>
          <w:b/>
        </w:rPr>
        <w:tab/>
      </w:r>
    </w:p>
    <w:p w14:paraId="6FE2FF0B" w14:textId="77777777" w:rsidR="004A0BB4" w:rsidRDefault="004A0BB4" w:rsidP="00502812">
      <w:pPr>
        <w:ind w:firstLine="720"/>
        <w:jc w:val="both"/>
      </w:pPr>
      <w:r>
        <w:t xml:space="preserve">1. Neringos savivaldybės korupcijos prevencijos 2020–2022 metų programa (toliau – Programa) parengta, vadovaujantis Lietuvos Respublikos korupcijos prevencijos įstatymu, Lietuvos Respublikos nacionaline kovos su korupcija 2015-2025 programa, patvirtinta Lietuvos Respublikos Seimo </w:t>
      </w:r>
      <w:r w:rsidRPr="002729F7">
        <w:rPr>
          <w:lang w:eastAsia="en-US"/>
        </w:rPr>
        <w:t xml:space="preserve">2015 m. kovo 10 d. </w:t>
      </w:r>
      <w:r>
        <w:t xml:space="preserve">nutarimu Nr. XII-1537, </w:t>
      </w:r>
      <w:r w:rsidR="00DE1724">
        <w:t xml:space="preserve">Lietuvos Respublikos nacionalinės kovos su korupcija strategija, patvirtinta Lietuvos Respublikos Vyriausybės 2001 m. rugsėjo 4 d. nutarimu Nr. 1059, Lietuvos Respublikos nacionalinės kovos su korupcija 2015-2025 metų programos įgyvendinimo 2015-2019 metų tarpinstituciniu veiklos planu, patvirtintu Lietuvos Respublikos Vyriausybės 2015 m. birželio 17 d. </w:t>
      </w:r>
      <w:r w:rsidR="00E741E2">
        <w:t xml:space="preserve">nutarimu Nr. 648, </w:t>
      </w:r>
      <w:r>
        <w:t>Savivaldybės korupcijos prevencijos programos rengimo rekomendacijomis, patvirtintomis Lietuvos Respublikos specialiųjų tyrimų tarnybos (toliau – STT) direktoriaus 2014 m. birželio 5 d. įsakymu Nr. 2-185 ir kitais teisės aktais, reglamentuojančiais</w:t>
      </w:r>
      <w:r w:rsidR="00E741E2">
        <w:t xml:space="preserve"> korupcijos prevencijos veiklą bei Antikorupcinės aplinkos viešajame sektoriuje kūrimo ir įgyvendinimo vadovo nuostatomis.</w:t>
      </w:r>
    </w:p>
    <w:p w14:paraId="725F49DF" w14:textId="77777777" w:rsidR="005F3912" w:rsidRDefault="004A0BB4" w:rsidP="00502812">
      <w:pPr>
        <w:ind w:firstLine="720"/>
        <w:jc w:val="both"/>
      </w:pPr>
      <w:r>
        <w:t xml:space="preserve">2. Programos paskirtis – užtikrinti veiksmingą ir kryptingą korupcijos prevencijos ir kontrolės priemonių vykdymą Neringos savivaldybės (toliau – Savivaldybė) institucijose (Savivaldybės taryboje, Savivaldybės administracijoje), </w:t>
      </w:r>
      <w:r w:rsidR="005949B2" w:rsidRPr="005F3912">
        <w:t>S</w:t>
      </w:r>
      <w:r w:rsidRPr="005F3912">
        <w:t>avivaldybei pavaldžiose bei jos kontroliuojamose įstaigose ir įmonėse</w:t>
      </w:r>
      <w:r w:rsidR="005949B2" w:rsidRPr="005F3912">
        <w:t xml:space="preserve"> (toliau – Savivaldybės įstaigose ir įmonėse)</w:t>
      </w:r>
      <w:r w:rsidRPr="005F3912">
        <w:t xml:space="preserve">. </w:t>
      </w:r>
    </w:p>
    <w:p w14:paraId="4CA1DA09" w14:textId="77777777" w:rsidR="004A0BB4" w:rsidRDefault="004A0BB4" w:rsidP="00502812">
      <w:pPr>
        <w:ind w:firstLine="720"/>
        <w:jc w:val="both"/>
      </w:pPr>
      <w:r>
        <w:t>3. Programoje vartojamos sąvokos atitinka  Lietuvos Respublikos korupcijos prevencijos įstatyme ir kituose teisės aktuose apibrėžtas sąvokas.</w:t>
      </w:r>
    </w:p>
    <w:p w14:paraId="78366601" w14:textId="77777777" w:rsidR="004A0BB4" w:rsidRDefault="004A0BB4" w:rsidP="00502812">
      <w:pPr>
        <w:ind w:firstLine="720"/>
        <w:jc w:val="both"/>
        <w:rPr>
          <w:lang w:eastAsia="en-US"/>
        </w:rPr>
      </w:pPr>
    </w:p>
    <w:p w14:paraId="59F4334A" w14:textId="77777777" w:rsidR="004A0BB4" w:rsidRPr="00CC51BD" w:rsidRDefault="004A0BB4" w:rsidP="00502812">
      <w:pPr>
        <w:ind w:firstLine="720"/>
        <w:jc w:val="both"/>
        <w:rPr>
          <w:b/>
          <w:lang w:eastAsia="en-US"/>
        </w:rPr>
      </w:pPr>
      <w:r>
        <w:rPr>
          <w:lang w:eastAsia="en-US"/>
        </w:rPr>
        <w:tab/>
      </w:r>
      <w:r>
        <w:rPr>
          <w:lang w:eastAsia="en-US"/>
        </w:rPr>
        <w:tab/>
      </w:r>
      <w:r>
        <w:rPr>
          <w:lang w:eastAsia="en-US"/>
        </w:rPr>
        <w:tab/>
        <w:t xml:space="preserve">   </w:t>
      </w:r>
      <w:r w:rsidRPr="00CC51BD">
        <w:rPr>
          <w:b/>
          <w:lang w:eastAsia="en-US"/>
        </w:rPr>
        <w:t>II SKYRIUS</w:t>
      </w:r>
    </w:p>
    <w:p w14:paraId="086092B3" w14:textId="77777777" w:rsidR="004A0BB4" w:rsidRPr="00CC51BD" w:rsidRDefault="004A0BB4" w:rsidP="00502812">
      <w:pPr>
        <w:ind w:firstLine="720"/>
        <w:jc w:val="both"/>
        <w:rPr>
          <w:b/>
          <w:lang w:eastAsia="en-US"/>
        </w:rPr>
      </w:pPr>
      <w:r>
        <w:rPr>
          <w:lang w:eastAsia="en-US"/>
        </w:rPr>
        <w:tab/>
      </w:r>
      <w:r>
        <w:rPr>
          <w:lang w:eastAsia="en-US"/>
        </w:rPr>
        <w:tab/>
      </w:r>
      <w:r w:rsidRPr="00CC51BD">
        <w:rPr>
          <w:b/>
          <w:lang w:eastAsia="en-US"/>
        </w:rPr>
        <w:t xml:space="preserve">         </w:t>
      </w:r>
      <w:r>
        <w:rPr>
          <w:b/>
          <w:lang w:eastAsia="en-US"/>
        </w:rPr>
        <w:t xml:space="preserve">   </w:t>
      </w:r>
      <w:r w:rsidRPr="00CC51BD">
        <w:rPr>
          <w:b/>
          <w:lang w:eastAsia="en-US"/>
        </w:rPr>
        <w:t xml:space="preserve">  APLINKOS ANALIZĖ</w:t>
      </w:r>
    </w:p>
    <w:p w14:paraId="7BE89751" w14:textId="77777777" w:rsidR="004A0BB4" w:rsidRDefault="004A0BB4" w:rsidP="00502812">
      <w:pPr>
        <w:ind w:firstLine="720"/>
        <w:jc w:val="both"/>
        <w:rPr>
          <w:lang w:eastAsia="en-US"/>
        </w:rPr>
      </w:pPr>
      <w:r>
        <w:rPr>
          <w:lang w:eastAsia="en-US"/>
        </w:rPr>
        <w:tab/>
      </w:r>
      <w:r>
        <w:rPr>
          <w:lang w:eastAsia="en-US"/>
        </w:rPr>
        <w:tab/>
      </w:r>
      <w:r>
        <w:rPr>
          <w:lang w:eastAsia="en-US"/>
        </w:rPr>
        <w:tab/>
        <w:t xml:space="preserve">   </w:t>
      </w:r>
    </w:p>
    <w:p w14:paraId="25020AC5" w14:textId="77777777" w:rsidR="00296B68" w:rsidRDefault="004A0BB4" w:rsidP="00296B68">
      <w:pPr>
        <w:ind w:firstLine="720"/>
        <w:jc w:val="both"/>
        <w:rPr>
          <w:lang w:eastAsia="en-US"/>
        </w:rPr>
      </w:pPr>
      <w:r w:rsidRPr="00F72E0A">
        <w:rPr>
          <w:lang w:eastAsia="en-US"/>
        </w:rPr>
        <w:t xml:space="preserve">4. </w:t>
      </w:r>
      <w:r w:rsidR="00296B68">
        <w:rPr>
          <w:lang w:eastAsia="en-US"/>
        </w:rPr>
        <w:t xml:space="preserve">Korupcija – bet koks asmenų, dirbančių valstybės tarnyboje (valstybės politiko, valstybės tarnautojo ir kito jam prilyginto asmens) arba privačiame sektoriuje, elgesys, neatitinkantis  jiems suteiktų įgaliojimų teisės aktuose ar įmonių vidaus taisyklėse nustatytų elgesio standartų, siekiant naudos sau ar kitiems asmenims ir taip pakenkiant valstybės ar atskirų fizinių arba juridinių asmenų interesams. </w:t>
      </w:r>
    </w:p>
    <w:p w14:paraId="5A63E348" w14:textId="77777777" w:rsidR="00083A0D" w:rsidRDefault="00083A0D" w:rsidP="00502812">
      <w:pPr>
        <w:ind w:firstLine="720"/>
        <w:jc w:val="both"/>
        <w:rPr>
          <w:lang w:eastAsia="en-US"/>
        </w:rPr>
      </w:pPr>
      <w:r>
        <w:rPr>
          <w:lang w:eastAsia="en-US"/>
        </w:rPr>
        <w:t>Korupcija yra pavojingas ir sudėtingas reiškinys, darantis didelę žalą valstybe</w:t>
      </w:r>
      <w:r w:rsidR="00F20F06">
        <w:rPr>
          <w:lang w:eastAsia="en-US"/>
        </w:rPr>
        <w:t>i, visuomenei, žmogaus teisėm</w:t>
      </w:r>
      <w:r w:rsidR="007003FF">
        <w:rPr>
          <w:lang w:eastAsia="en-US"/>
        </w:rPr>
        <w:t>i</w:t>
      </w:r>
      <w:r w:rsidR="00F20F06">
        <w:rPr>
          <w:lang w:eastAsia="en-US"/>
        </w:rPr>
        <w:t>s</w:t>
      </w:r>
      <w:r w:rsidR="007003FF">
        <w:rPr>
          <w:lang w:eastAsia="en-US"/>
        </w:rPr>
        <w:t xml:space="preserve">. Korupcija susijusi ne tik su sąžiningumo ir etikos, bet ir su ekonominiais klausimais, nes ji kenkia teisėtai ekonomikai, </w:t>
      </w:r>
      <w:proofErr w:type="spellStart"/>
      <w:r w:rsidR="007003FF">
        <w:rPr>
          <w:lang w:eastAsia="en-US"/>
        </w:rPr>
        <w:t>t.y</w:t>
      </w:r>
      <w:proofErr w:type="spellEnd"/>
      <w:r w:rsidR="007003FF">
        <w:rPr>
          <w:lang w:eastAsia="en-US"/>
        </w:rPr>
        <w:t xml:space="preserve">. sąžiningoms prekybos, investicijų ir konkurencijos aplinkybėms ir sąlygoms valstybėje. Dėl korupcijos gali būti pažeistos esminės žmogaus teisės į sveikatos apsaugą, nuosavybę, išsilavinimą ir pan. Korupcija iškreipia rinkos mechanizmus ir sukuria nelygias sąlygas plėtoti verslą, didina kainas. Korupcija mažina įplaukas į biudžetą, kai kyšiais išsisukama nuo mokesčių, baudų, kitų privalomų mokėjimų, prastėja viešųjų paslaugų kokybė. </w:t>
      </w:r>
    </w:p>
    <w:p w14:paraId="45133871" w14:textId="77777777" w:rsidR="00AC2690" w:rsidRDefault="00A34B8E" w:rsidP="00AC2690">
      <w:pPr>
        <w:ind w:firstLine="709"/>
        <w:jc w:val="both"/>
      </w:pPr>
      <w:r>
        <w:t xml:space="preserve">5. </w:t>
      </w:r>
      <w:r w:rsidR="00AC2690">
        <w:t xml:space="preserve">Specialiųjų tyrimų tarnyba (toliau – STT), išanalizavusi </w:t>
      </w:r>
      <w:r w:rsidR="00AC2690">
        <w:rPr>
          <w:color w:val="000000" w:themeColor="text1"/>
        </w:rPr>
        <w:t xml:space="preserve">tarptautinės nevyriausybinės organizacijos </w:t>
      </w:r>
      <w:r w:rsidR="00AC2690" w:rsidRPr="00B75F71">
        <w:rPr>
          <w:color w:val="000000" w:themeColor="text1"/>
        </w:rPr>
        <w:t>„</w:t>
      </w:r>
      <w:proofErr w:type="spellStart"/>
      <w:r w:rsidR="00AC2690" w:rsidRPr="00B75F71">
        <w:rPr>
          <w:color w:val="000000" w:themeColor="text1"/>
        </w:rPr>
        <w:t>Transparency</w:t>
      </w:r>
      <w:proofErr w:type="spellEnd"/>
      <w:r w:rsidR="00AC2690" w:rsidRPr="00B75F71">
        <w:rPr>
          <w:color w:val="000000" w:themeColor="text1"/>
        </w:rPr>
        <w:t xml:space="preserve"> International“ (toliau – TI) </w:t>
      </w:r>
      <w:r w:rsidR="00AC2690">
        <w:rPr>
          <w:color w:val="000000" w:themeColor="text1"/>
        </w:rPr>
        <w:t xml:space="preserve">atliekamo tyrimo </w:t>
      </w:r>
      <w:r w:rsidR="00AC2690" w:rsidRPr="00B75F71">
        <w:rPr>
          <w:color w:val="000000" w:themeColor="text1"/>
        </w:rPr>
        <w:t>„Korupcijos suvokimo indeks</w:t>
      </w:r>
      <w:r w:rsidR="00AC2690">
        <w:rPr>
          <w:color w:val="000000" w:themeColor="text1"/>
        </w:rPr>
        <w:t>as, 2018 m.“ duomenis,  pat</w:t>
      </w:r>
      <w:r w:rsidR="00AC2690">
        <w:t xml:space="preserve">eikė išvadas, kad pasauliniu </w:t>
      </w:r>
      <w:r w:rsidR="00AC2690" w:rsidRPr="00F404AC">
        <w:t>mastu pastebima, jog nepaisant kai kurių valstybių progreso, daugumai šalių nepavyksta pasiekti</w:t>
      </w:r>
      <w:r w:rsidR="00AC2690">
        <w:t xml:space="preserve"> </w:t>
      </w:r>
      <w:r w:rsidR="00AC2690" w:rsidRPr="00F404AC">
        <w:t xml:space="preserve">reikšmingos pažangos kovoje su </w:t>
      </w:r>
      <w:r w:rsidR="00AC2690" w:rsidRPr="00F404AC">
        <w:lastRenderedPageBreak/>
        <w:t>korupcija. Nepakankama korupcijos kontrolė valstybėse veda prie demokratijos mažėjimo tendencijų. Tokiu būdu atsiranda užburtas ratas, kuomet korupcija silpnina demokratines institucijas, o silpnos institucijos tampa nepajėgios kovoti su korupcija.</w:t>
      </w:r>
    </w:p>
    <w:p w14:paraId="0D69277D" w14:textId="77777777" w:rsidR="00AC2690" w:rsidRDefault="00AC2690" w:rsidP="00AC2690">
      <w:pPr>
        <w:ind w:firstLine="709"/>
        <w:jc w:val="both"/>
      </w:pPr>
      <w:r w:rsidRPr="00F404AC">
        <w:t xml:space="preserve"> </w:t>
      </w:r>
      <w:r w:rsidRPr="004F0361">
        <w:t>Korupcijos suvokimo indeksas (</w:t>
      </w:r>
      <w:r>
        <w:t xml:space="preserve">toliau - </w:t>
      </w:r>
      <w:r w:rsidRPr="004F0361">
        <w:t xml:space="preserve">KSI) yra vienas iš garsiausių pasaulyje korupcijos suvokimo tyrimų, kuris atskleidžia, kaip pasaulio valstybėms pavyksta kontroliuoti korupciją. Jis parodo, kaip šalyje suvokiama valstybės ar savivaldybių tarnautojų ir politikų korupcija. KSI įverčiai rikiuojasi šimto balų skalėje, kur 100 balų žymi labai skaidrią valstybę, 0 – labai korumpuotą. </w:t>
      </w:r>
    </w:p>
    <w:p w14:paraId="161C911F" w14:textId="77777777" w:rsidR="00AC2690" w:rsidRDefault="00AC2690" w:rsidP="002923B3">
      <w:pPr>
        <w:ind w:firstLine="720"/>
        <w:jc w:val="both"/>
      </w:pPr>
      <w:r w:rsidRPr="00502812">
        <w:rPr>
          <w:rStyle w:val="Grietas"/>
          <w:b w:val="0"/>
        </w:rPr>
        <w:t>Kasmetiniame KSI</w:t>
      </w:r>
      <w:r>
        <w:rPr>
          <w:rStyle w:val="Grietas"/>
          <w:b w:val="0"/>
        </w:rPr>
        <w:t xml:space="preserve"> tyrime</w:t>
      </w:r>
      <w:r w:rsidRPr="00502812">
        <w:rPr>
          <w:rStyle w:val="Grietas"/>
          <w:b w:val="0"/>
        </w:rPr>
        <w:t xml:space="preserve"> Lietuvos pozicija išlieka nepakitusi – kaip ir 2018 metais, šaliai teko 59 balai iš 100 galimų ir 38 vieta 180 šalių sąraše. TI duomenimis, t</w:t>
      </w:r>
      <w:r w:rsidRPr="00FE3FD7">
        <w:t>arp</w:t>
      </w:r>
      <w:r w:rsidRPr="00B75F71">
        <w:t xml:space="preserve"> Europos Sąjungos valstybių Lietuva užima 18 vietą iš 28, pirmoje vietoje ES ir pasaulyje yra Danija su 88 balais, Estija gavo 73 balus ir užėmė 18 vietą (pernai – 71 balų ir 21 vietą), Latvija, kaip ir pernai, gavo 58 balus ir užėmė 41 vietą, Lenkija – 60 balų ir 36 vietą (pernai – taip pat 60 balų ir 36 vietą).</w:t>
      </w:r>
      <w:r>
        <w:t xml:space="preserve"> Šie rezultatai neramina, nes akivaizdu,</w:t>
      </w:r>
      <w:r w:rsidRPr="00F828D5">
        <w:t xml:space="preserve"> kad pagal K</w:t>
      </w:r>
      <w:r>
        <w:t>SI</w:t>
      </w:r>
      <w:r w:rsidRPr="00F828D5">
        <w:t xml:space="preserve"> Lietuva stovi vietoje, o Estija ir Latvija per pastaruosius septynerius metus padarė akivaizdžią pažangą</w:t>
      </w:r>
      <w:r>
        <w:t xml:space="preserve">, nes </w:t>
      </w:r>
      <w:r w:rsidRPr="00F828D5">
        <w:t>Lietuvos rezultatai nesikeičia jau ketvirtus metus iš eilės – tiek 2017, tiek 2016 ir 2015 metais Lietuva gavo 59 balus.</w:t>
      </w:r>
    </w:p>
    <w:p w14:paraId="60F81A44" w14:textId="77777777" w:rsidR="00AB71B4" w:rsidRDefault="0043316F" w:rsidP="00AB71B4">
      <w:pPr>
        <w:ind w:firstLine="720"/>
        <w:jc w:val="both"/>
      </w:pPr>
      <w:r>
        <w:t>6</w:t>
      </w:r>
      <w:r w:rsidR="00AB71B4">
        <w:t xml:space="preserve">. Ekspertų manymu, vienas pagrindinių proveržį stabdančių veiksnių </w:t>
      </w:r>
      <w:r w:rsidR="00AB71B4" w:rsidRPr="00D85010">
        <w:t>–</w:t>
      </w:r>
      <w:r w:rsidR="00AB71B4">
        <w:t xml:space="preserve"> pilietinės visuomenės neįsitraukimas į viešąjį gyvenimą, pilietinės galios trūkumas. Viešosios valstybės ir savivaldos institucijos turėtų skirti daugiau dėmesio kokybiškam korupcijos prevencijos įgyvendinimui bei stiprinti įstaigų atsparumą korupcijai į sprendimų priėmimo ir veiklos stebėsenos procesus įtraukiant naudos gavėjus </w:t>
      </w:r>
      <w:r w:rsidR="00AB71B4" w:rsidRPr="0039382B">
        <w:t xml:space="preserve">– </w:t>
      </w:r>
      <w:r w:rsidR="00AB71B4">
        <w:t xml:space="preserve">pilietinę visuomenę. </w:t>
      </w:r>
    </w:p>
    <w:p w14:paraId="291491E6" w14:textId="77777777" w:rsidR="000B0B61" w:rsidRDefault="0043316F" w:rsidP="000B0B61">
      <w:pPr>
        <w:ind w:firstLine="709"/>
        <w:jc w:val="both"/>
      </w:pPr>
      <w:r>
        <w:rPr>
          <w:bCs/>
        </w:rPr>
        <w:t>7</w:t>
      </w:r>
      <w:r w:rsidR="000B0B61">
        <w:rPr>
          <w:bCs/>
        </w:rPr>
        <w:t xml:space="preserve">. </w:t>
      </w:r>
      <w:r w:rsidR="000B0B61" w:rsidRPr="00D03CAA">
        <w:rPr>
          <w:bCs/>
        </w:rPr>
        <w:t>2018 m. gruodžio</w:t>
      </w:r>
      <w:r w:rsidR="000B0B61">
        <w:rPr>
          <w:bCs/>
        </w:rPr>
        <w:t xml:space="preserve"> </w:t>
      </w:r>
      <w:r w:rsidR="000B0B61" w:rsidRPr="00D03CAA">
        <w:rPr>
          <w:bCs/>
        </w:rPr>
        <w:t>-</w:t>
      </w:r>
      <w:r w:rsidR="000B0B61">
        <w:rPr>
          <w:bCs/>
        </w:rPr>
        <w:t xml:space="preserve"> </w:t>
      </w:r>
      <w:r w:rsidR="000B0B61" w:rsidRPr="00D03CAA">
        <w:rPr>
          <w:bCs/>
        </w:rPr>
        <w:t xml:space="preserve">2019 m. sausio mėnesiais </w:t>
      </w:r>
      <w:r w:rsidR="000B0B61">
        <w:rPr>
          <w:bCs/>
        </w:rPr>
        <w:t xml:space="preserve"> </w:t>
      </w:r>
      <w:r w:rsidR="000B0B61" w:rsidRPr="00D03CAA">
        <w:rPr>
          <w:bCs/>
        </w:rPr>
        <w:t>Visuomenės nuomonės ir rinkos tyrimų centr</w:t>
      </w:r>
      <w:r w:rsidR="000B0B61">
        <w:rPr>
          <w:bCs/>
        </w:rPr>
        <w:t>as</w:t>
      </w:r>
      <w:r w:rsidR="000B0B61" w:rsidRPr="00D03CAA">
        <w:rPr>
          <w:bCs/>
        </w:rPr>
        <w:t xml:space="preserve"> „Vilmorus“ atlik</w:t>
      </w:r>
      <w:r w:rsidR="000B0B61">
        <w:rPr>
          <w:bCs/>
        </w:rPr>
        <w:t>o</w:t>
      </w:r>
      <w:r w:rsidR="000B0B61" w:rsidRPr="00D03CAA">
        <w:rPr>
          <w:bCs/>
        </w:rPr>
        <w:t xml:space="preserve"> tyrim</w:t>
      </w:r>
      <w:r w:rsidR="000B0B61">
        <w:rPr>
          <w:bCs/>
        </w:rPr>
        <w:t>ą</w:t>
      </w:r>
      <w:r w:rsidR="000B0B61" w:rsidRPr="00D03CAA">
        <w:rPr>
          <w:bCs/>
        </w:rPr>
        <w:t xml:space="preserve"> „Lietuvos korupcijos žemėlapis 2018</w:t>
      </w:r>
      <w:r w:rsidR="000B0B61">
        <w:rPr>
          <w:bCs/>
        </w:rPr>
        <w:t xml:space="preserve">“ (toliau – Tyrimas), kurį inicijavo Lietuvos Respublikos Specialiųjų tyrimų tarnyba (toliau – STT), vykdanti šią funkciją jau nuo 2001 metų. </w:t>
      </w:r>
      <w:r w:rsidR="000B0B61" w:rsidRPr="00D03CAA">
        <w:rPr>
          <w:bCs/>
        </w:rPr>
        <w:t xml:space="preserve"> </w:t>
      </w:r>
      <w:r w:rsidR="000B0B61">
        <w:rPr>
          <w:bCs/>
        </w:rPr>
        <w:t>Šių tyrimų</w:t>
      </w:r>
      <w:r w:rsidR="000B0B61">
        <w:t xml:space="preserve"> tikslas – įvertinti Lietuvos gyventojų, verslininkų ir valstybės tarnautojų požiūrį į korupciją, jos paplitimą, atskleisti minėtų grupių patirtį šioje srityje, nustatyti Lietuvos visuomenės antikorupcinį potencialą, palyginti korupcinę situaciją Lietuvoje su ankstesnių metų rezultatais.</w:t>
      </w:r>
    </w:p>
    <w:p w14:paraId="152DED50" w14:textId="77777777" w:rsidR="000B0B61" w:rsidRDefault="0043316F" w:rsidP="0043316F">
      <w:pPr>
        <w:jc w:val="both"/>
      </w:pPr>
      <w:r>
        <w:rPr>
          <w:szCs w:val="20"/>
          <w:lang w:eastAsia="en-US"/>
        </w:rPr>
        <w:t xml:space="preserve">            </w:t>
      </w:r>
      <w:r w:rsidR="000B0B61">
        <w:rPr>
          <w:szCs w:val="20"/>
          <w:lang w:eastAsia="en-US"/>
        </w:rPr>
        <w:t xml:space="preserve"> Atliekamo tyrimo metu a</w:t>
      </w:r>
      <w:r w:rsidR="000B0B61">
        <w:t>t</w:t>
      </w:r>
      <w:r w:rsidR="000B0B61" w:rsidRPr="001A727D">
        <w:rPr>
          <w:szCs w:val="20"/>
          <w:lang w:eastAsia="en-US"/>
        </w:rPr>
        <w:t xml:space="preserve">virame klausime apie labiausiai korumpuotas institucijas gyventojai dažniausiai minėjo sveikatos apsaugos institucijas (50%), Seimą (32%), teismus (27%).  institucijos buvo pradėtos minėti rečiau. Įmonių vadovai ir valstybės tarnautojai dažniausiai taip pat minėjo sveikatos apsaugos institucijas (35% ir 43% atitinkamai), be to – Seimą (22% ir 23% atitinkamai) ir savivaldybes (22% ir 29% atitinkamai). </w:t>
      </w:r>
      <w:r w:rsidR="000B0B61" w:rsidRPr="001C3AF0">
        <w:t>Remiantis</w:t>
      </w:r>
      <w:r w:rsidR="000B0B61">
        <w:t xml:space="preserve"> </w:t>
      </w:r>
      <w:r>
        <w:t>tyri</w:t>
      </w:r>
      <w:r w:rsidR="000B0B61">
        <w:t>mo</w:t>
      </w:r>
      <w:r w:rsidR="000B0B61" w:rsidRPr="001C3AF0">
        <w:t xml:space="preserve"> duomenimis, miestų ir rajonų savivaldybės yra laikom</w:t>
      </w:r>
      <w:r w:rsidR="000B0B61">
        <w:t xml:space="preserve">os vienos labiausiai korumpuotų institucijų  Lietuvoje. </w:t>
      </w:r>
    </w:p>
    <w:p w14:paraId="1DF5D7DA" w14:textId="77777777" w:rsidR="000B0B61" w:rsidRDefault="000B0B61" w:rsidP="000B0B61">
      <w:pPr>
        <w:ind w:firstLine="720"/>
        <w:jc w:val="both"/>
      </w:pPr>
      <w:r>
        <w:t>Gyventojų ir įmonių vadovų labiausia</w:t>
      </w:r>
      <w:r w:rsidR="0043316F">
        <w:t>i</w:t>
      </w:r>
      <w:r>
        <w:t xml:space="preserve"> korumpuotais laikomi savivaldybių viešųjų pirkimų skyriai ir komisijos, statybos skyriai ir savivaldybių įmonės. Tarp valstybės tarnautojų labiausia</w:t>
      </w:r>
      <w:r w:rsidR="0043316F">
        <w:t>i</w:t>
      </w:r>
      <w:r>
        <w:t xml:space="preserve"> korumpuotais laikomi savivaldybių įmonės, tarybos, statybos skyriai ir merai. </w:t>
      </w:r>
    </w:p>
    <w:p w14:paraId="7B668C1A" w14:textId="77777777" w:rsidR="000B0B61" w:rsidRPr="006A671E" w:rsidRDefault="0043316F" w:rsidP="000B0B61">
      <w:pPr>
        <w:ind w:firstLine="720"/>
        <w:jc w:val="both"/>
      </w:pPr>
      <w:r>
        <w:rPr>
          <w:color w:val="000000" w:themeColor="text1"/>
        </w:rPr>
        <w:t>8</w:t>
      </w:r>
      <w:r w:rsidR="000B0B61">
        <w:rPr>
          <w:color w:val="000000" w:themeColor="text1"/>
        </w:rPr>
        <w:t xml:space="preserve">. </w:t>
      </w:r>
      <w:r w:rsidR="000B0B61" w:rsidRPr="005F6AEB">
        <w:rPr>
          <w:color w:val="000000" w:themeColor="text1"/>
        </w:rPr>
        <w:t xml:space="preserve">Tai, kad savivaldybės išlieka tarp institucijų, kurios yra vertinamos kaip labiausiai korumpuotos ir per pastaruosius kelerius metus nėra stebima pamatuojamų teigiamų pokyčių, sietina su </w:t>
      </w:r>
      <w:proofErr w:type="spellStart"/>
      <w:r w:rsidR="000B0B61" w:rsidRPr="005F6AEB">
        <w:rPr>
          <w:color w:val="000000" w:themeColor="text1"/>
        </w:rPr>
        <w:t>proaktyvaus</w:t>
      </w:r>
      <w:proofErr w:type="spellEnd"/>
      <w:r w:rsidR="000B0B61" w:rsidRPr="005F6AEB">
        <w:rPr>
          <w:color w:val="000000" w:themeColor="text1"/>
        </w:rPr>
        <w:t xml:space="preserve"> viešojo sektoriaus įsitraukimo ir dalyvavimo užtikrinant ir įdiegiant savikontrolės principus savo institucijų viduje stoka. Gyventojų</w:t>
      </w:r>
      <w:r w:rsidR="00DE74AD" w:rsidRPr="005F6AEB">
        <w:rPr>
          <w:color w:val="000000" w:themeColor="text1"/>
        </w:rPr>
        <w:t>, bendruomenių</w:t>
      </w:r>
      <w:r w:rsidR="000B0B61" w:rsidRPr="005F6AEB">
        <w:rPr>
          <w:color w:val="000000" w:themeColor="text1"/>
        </w:rPr>
        <w:t xml:space="preserve"> įtraukimas į savivaldos procesus – būtina sąlyga siekiant Savivaldybės atskaitingumo. Būtina sukurti priemones, kaip gyventojai gali stebėti ir įsitraukti į sprendimų  priėmimo procesus.</w:t>
      </w:r>
      <w:r w:rsidR="000B0B61" w:rsidRPr="00077E36">
        <w:rPr>
          <w:color w:val="000000" w:themeColor="text1"/>
        </w:rPr>
        <w:t xml:space="preserve"> Sukurtas tinkamas atskaitingumo gyventojams mechanizmas prisideda prie Savivaldybės atsparumo korupcijai stiprinimo. </w:t>
      </w:r>
      <w:r w:rsidR="000B0B61" w:rsidRPr="006A671E">
        <w:t>Didesn</w:t>
      </w:r>
      <w:r w:rsidR="000B0B61">
        <w:t>is</w:t>
      </w:r>
      <w:r w:rsidR="000B0B61" w:rsidRPr="006A671E">
        <w:t xml:space="preserve"> korupcijos masto mažėjim</w:t>
      </w:r>
      <w:r w:rsidR="000B0B61">
        <w:t>as</w:t>
      </w:r>
      <w:r w:rsidR="000B0B61" w:rsidRPr="006A671E">
        <w:t xml:space="preserve"> </w:t>
      </w:r>
      <w:r w:rsidR="000B0B61">
        <w:t xml:space="preserve">bus </w:t>
      </w:r>
      <w:r w:rsidR="000B0B61" w:rsidRPr="006A671E">
        <w:t xml:space="preserve"> matyti tik tada, kai visuomenės nepakantumas korupcijai išaugs ir kiekvienas Lietuvos gyventojas jaus atsakomybę netoleruoti korupcijos, gyventi korupcijai atsparioje aplinkoje</w:t>
      </w:r>
      <w:r w:rsidR="000B0B61">
        <w:t xml:space="preserve">. </w:t>
      </w:r>
    </w:p>
    <w:p w14:paraId="2819AD58" w14:textId="77777777" w:rsidR="0088673F" w:rsidRDefault="00DC5D56" w:rsidP="002923B3">
      <w:pPr>
        <w:ind w:firstLine="720"/>
        <w:jc w:val="both"/>
        <w:rPr>
          <w:lang w:eastAsia="en-US"/>
        </w:rPr>
      </w:pPr>
      <w:r>
        <w:t xml:space="preserve">9. </w:t>
      </w:r>
      <w:r w:rsidR="002923B3">
        <w:rPr>
          <w:lang w:eastAsia="en-US"/>
        </w:rPr>
        <w:t xml:space="preserve">Kaip pažymėta Lietuvos Respublikos nacionalinėje kovos su korupcija strategijoje, patvirtintoje Lietuvos Respublikos Vyriausybės 2001 m. rugsėjo 4 d. nutarimu Nr. 1059, </w:t>
      </w:r>
      <w:r w:rsidR="002923B3" w:rsidRPr="005E1AA8">
        <w:rPr>
          <w:i/>
          <w:lang w:eastAsia="en-US"/>
        </w:rPr>
        <w:t xml:space="preserve">„norint įgyvendinti radikalias korupcijos prevencijos priemones, būtina stiprinti teisėsaugos ir kitų valstybės institucijų sistemą, skatinti glaudesnį jų bendradarbiavimą su visuomene ir nevyriausybinėmis organizacijomis, ugdyti visuomenės narių pilietinę sąmonę ir nepakantumą </w:t>
      </w:r>
      <w:r w:rsidR="002923B3" w:rsidRPr="005E1AA8">
        <w:rPr>
          <w:i/>
          <w:lang w:eastAsia="en-US"/>
        </w:rPr>
        <w:lastRenderedPageBreak/>
        <w:t>negerovėms. Korupcijos požymiai valstybės tarnyboje, kituose valstybės ir privačiame sektoriuose kenkia demokratijai, ekonomikai ir teisinei sistemai, todėl rengiamos kovos su ja priemonės turi būti nuoseklios, visapusiškos ir ilgalaikės</w:t>
      </w:r>
      <w:r w:rsidR="002923B3">
        <w:rPr>
          <w:i/>
          <w:lang w:eastAsia="en-US"/>
        </w:rPr>
        <w:t>“</w:t>
      </w:r>
      <w:r w:rsidR="002923B3" w:rsidRPr="005E1AA8">
        <w:rPr>
          <w:i/>
          <w:lang w:eastAsia="en-US"/>
        </w:rPr>
        <w:t xml:space="preserve">. </w:t>
      </w:r>
      <w:r w:rsidR="002923B3" w:rsidRPr="00C20664">
        <w:rPr>
          <w:sz w:val="20"/>
          <w:szCs w:val="20"/>
          <w:lang w:eastAsia="en-US"/>
        </w:rPr>
        <w:t xml:space="preserve"> </w:t>
      </w:r>
      <w:r w:rsidR="002923B3">
        <w:rPr>
          <w:lang w:eastAsia="en-US"/>
        </w:rPr>
        <w:t xml:space="preserve">Veiksmingai sumažinti korupciją galima tik tada, jeigu kovos su korupcija priemonės kreipiamos ne į korupcijos padarinius, o į prielaidas. Tai reiškia, kad veiksminga valstybės antikorupcinė veikla turėtų būti skirta ne tik korupcinio pobūdžio teisės pažeidimams užkardyti, bet ir šalinti bei mažinti sąlygas asmenims, dirbantiems viešajame sektoriuje, turėti naudos, atlikti žalingus veiksmus. </w:t>
      </w:r>
    </w:p>
    <w:p w14:paraId="7C1BD205" w14:textId="77777777" w:rsidR="002923B3" w:rsidRDefault="002923B3" w:rsidP="002923B3">
      <w:pPr>
        <w:ind w:firstLine="720"/>
        <w:jc w:val="both"/>
        <w:rPr>
          <w:lang w:eastAsia="en-US"/>
        </w:rPr>
      </w:pPr>
      <w:r>
        <w:rPr>
          <w:lang w:eastAsia="en-US"/>
        </w:rPr>
        <w:t>Tam, kad būtų vykdomi kryptingi ir veiksmingi antikorupciniai veiksmai, valstybės institucijose rengiamos kovos su korupcija programos.</w:t>
      </w:r>
    </w:p>
    <w:p w14:paraId="52550DD7" w14:textId="77777777" w:rsidR="002923B3" w:rsidRDefault="000B0B61" w:rsidP="00C91748">
      <w:pPr>
        <w:ind w:firstLine="720"/>
        <w:jc w:val="both"/>
      </w:pPr>
      <w:r w:rsidRPr="00A34B8E">
        <w:t>1</w:t>
      </w:r>
      <w:r w:rsidR="00DC5D56">
        <w:t>0</w:t>
      </w:r>
      <w:r w:rsidRPr="00A34B8E">
        <w:t>.</w:t>
      </w:r>
      <w:r>
        <w:rPr>
          <w:b/>
        </w:rPr>
        <w:t xml:space="preserve"> </w:t>
      </w:r>
      <w:r>
        <w:t>2016 m. vasario 18 d. Savivaldybės tarybos sprendimu Nr. T1-46 buvo patvirtinta Savivaldybės kovos su korupcija 2016-2019 metų programa (toliau – Programa, į kurią buvo įtraukti NKKP tikslai bei uždaviniai.</w:t>
      </w:r>
    </w:p>
    <w:p w14:paraId="2400CD0B" w14:textId="77777777" w:rsidR="00174E26" w:rsidRPr="009B10BD" w:rsidRDefault="00174E26" w:rsidP="00C91748">
      <w:pPr>
        <w:ind w:firstLine="720"/>
        <w:jc w:val="both"/>
      </w:pPr>
      <w:r w:rsidRPr="009B10BD">
        <w:t xml:space="preserve">Programos įgyvendinimo </w:t>
      </w:r>
      <w:r w:rsidR="00DC5D56">
        <w:t xml:space="preserve">2016-2019 metų </w:t>
      </w:r>
      <w:r w:rsidRPr="009B10BD">
        <w:t xml:space="preserve">laikotarpiu </w:t>
      </w:r>
      <w:r w:rsidR="00DC5D56">
        <w:t xml:space="preserve">Savivaldybės Antikorupcijos komisijoje nebuvo gauta </w:t>
      </w:r>
      <w:r w:rsidRPr="009B10BD">
        <w:t xml:space="preserve"> skundų, pranešimų ir kitos informacijos </w:t>
      </w:r>
      <w:r w:rsidR="00C91748">
        <w:t xml:space="preserve">dėl Savivaldybės  institucijų bei </w:t>
      </w:r>
      <w:r w:rsidR="00C91748" w:rsidRPr="005F3912">
        <w:t>Savivaldyb</w:t>
      </w:r>
      <w:r w:rsidR="00DC5D56">
        <w:t xml:space="preserve">ės įstaigų ir įmonių </w:t>
      </w:r>
      <w:r w:rsidR="00C91748">
        <w:t>valstybės tarnautojų ir pagal darbo sutartį dirbančių asmenų įvykdytų ar vykdomų korupcinio pobūdžio nusikalstamų veikų</w:t>
      </w:r>
      <w:r w:rsidR="00DC5D56">
        <w:t>.</w:t>
      </w:r>
      <w:r w:rsidR="00C91748">
        <w:t xml:space="preserve"> </w:t>
      </w:r>
    </w:p>
    <w:p w14:paraId="4DC6F3F7" w14:textId="77777777" w:rsidR="00C91748" w:rsidRDefault="00DC5D56" w:rsidP="00C91748">
      <w:pPr>
        <w:ind w:firstLine="720"/>
        <w:jc w:val="both"/>
      </w:pPr>
      <w:r>
        <w:t>11</w:t>
      </w:r>
      <w:r w:rsidR="00A34B8E">
        <w:t xml:space="preserve">. </w:t>
      </w:r>
      <w:r>
        <w:t xml:space="preserve">Pagal gautus skundus </w:t>
      </w:r>
      <w:r w:rsidR="00C91748">
        <w:t xml:space="preserve">2019 metais Vyriausioji tarnybinės etikos komisija </w:t>
      </w:r>
      <w:r>
        <w:t>atl</w:t>
      </w:r>
      <w:r w:rsidR="00C91748">
        <w:t>iko 2 tyrimus dėl  Savivaldybės mero D. J. ir buvusio Savivaldybės administracijos direktoriaus A.V. elgesio atitikties Lietuvos Respublikos viešųjų ir privačių interesų derinimo valstybinėje tarnyboje įstatymo nuostatoms. 2019 m. sausio 16 d. Sprendime Nr. KS-8 dėl A. V. nuspręsta, kad A. V.  Įstatymo nuostatų nepažeidė, o 2019 m. gegužės 29 d. Sprendime Nr. KS-136 dėl D. J. nuspręsta, kad D. J. vienu atveju pažeidė Įstatymo nuostatas, o kitu atveju – elgėsi tinkamai.</w:t>
      </w:r>
    </w:p>
    <w:p w14:paraId="648A23D1" w14:textId="77777777" w:rsidR="002918BD" w:rsidRDefault="00990299" w:rsidP="00502812">
      <w:pPr>
        <w:ind w:firstLine="720"/>
        <w:jc w:val="both"/>
      </w:pPr>
      <w:r>
        <w:t xml:space="preserve">12. </w:t>
      </w:r>
      <w:r w:rsidR="000B0B61">
        <w:t xml:space="preserve">Savivaldybės kovos su korupcija </w:t>
      </w:r>
      <w:r>
        <w:t xml:space="preserve">2016-2019 metų </w:t>
      </w:r>
      <w:r w:rsidR="000B0B61">
        <w:t xml:space="preserve">programa buvo </w:t>
      </w:r>
      <w:r w:rsidR="00BF1832">
        <w:t xml:space="preserve">skirta korupcijos prevencijai Savivaldybės institucijose, biudžetinėse ir viešosiose įstaigose bei įmonėse, kurių steigėja yra Savivaldybės taryba. Programa buvo </w:t>
      </w:r>
      <w:r w:rsidR="008A4D3E">
        <w:t xml:space="preserve">orientuojama į du pagrindinius segmentus – korupcijos prielaidų ir sąlygų mažinimą bei šalinimą ir visuomenės švietimą ir jos paramą. Jos priede pateiktą Neringos savivaldybės kovos su korupcija 2016-2019 metų programos įgyvendinimo priemonių planą (toliau – Programos planas) sudaro dvi dalys – „Korupcijos </w:t>
      </w:r>
      <w:r w:rsidR="000F6BAE">
        <w:t>prevencij</w:t>
      </w:r>
      <w:r w:rsidR="002363E9">
        <w:t>a“ ir „Visuomenės antikorupcinis</w:t>
      </w:r>
      <w:r w:rsidR="000F6BAE">
        <w:t xml:space="preserve"> švietim</w:t>
      </w:r>
      <w:r w:rsidR="002363E9">
        <w:t xml:space="preserve">as“. Pirmojoje </w:t>
      </w:r>
      <w:r>
        <w:t>P</w:t>
      </w:r>
      <w:r w:rsidR="002363E9">
        <w:t xml:space="preserve">rogramos plano dalyje „Korupcijos prevencija“ išskirtos prioritetinės sritys: „Veiklos sričių, kuriose yra didelė korupcijos pasireiškimo tikimybė, nustatymas“ ir „Savivaldybės teisės aktų projektų vertinimas antikorupciniu požiūriu“.  </w:t>
      </w:r>
    </w:p>
    <w:p w14:paraId="228D0802" w14:textId="77777777" w:rsidR="00766649" w:rsidRDefault="00990299" w:rsidP="00502812">
      <w:pPr>
        <w:ind w:firstLine="720"/>
        <w:jc w:val="both"/>
      </w:pPr>
      <w:r>
        <w:t xml:space="preserve">13. </w:t>
      </w:r>
      <w:r w:rsidR="00766649">
        <w:t xml:space="preserve">Korupcijos pasireiškimo tikimybės </w:t>
      </w:r>
      <w:r w:rsidR="00876D96">
        <w:t xml:space="preserve">(toliau – KPT) </w:t>
      </w:r>
      <w:r w:rsidR="00766649">
        <w:t>nustatymas</w:t>
      </w:r>
      <w:r w:rsidR="00771329">
        <w:t xml:space="preserve">, kaip korupcijos prevencijos priemonė, yra skirta institucijos rizikingoms veiklos sritims nustatyti ir pastebėti galimus su jomis susijusius korupcijos rizikos veiksnius. </w:t>
      </w:r>
      <w:r w:rsidR="00766649">
        <w:t xml:space="preserve"> </w:t>
      </w:r>
    </w:p>
    <w:p w14:paraId="1778EA9A" w14:textId="77777777" w:rsidR="00E56A24" w:rsidRDefault="00990299" w:rsidP="00E56A24">
      <w:pPr>
        <w:ind w:firstLine="720"/>
        <w:jc w:val="both"/>
        <w:rPr>
          <w:color w:val="000000"/>
        </w:rPr>
      </w:pPr>
      <w:r>
        <w:t>14.</w:t>
      </w:r>
      <w:r w:rsidR="00A34B8E">
        <w:t xml:space="preserve"> </w:t>
      </w:r>
      <w:r w:rsidR="00E56A24">
        <w:t>201</w:t>
      </w:r>
      <w:r w:rsidR="00E56A24" w:rsidRPr="00E56A24">
        <w:rPr>
          <w:noProof/>
          <w:color w:val="000000"/>
        </w:rPr>
        <w:t xml:space="preserve">9 m. </w:t>
      </w:r>
      <w:r>
        <w:rPr>
          <w:noProof/>
          <w:color w:val="000000"/>
        </w:rPr>
        <w:t>S</w:t>
      </w:r>
      <w:r w:rsidR="00E56A24">
        <w:rPr>
          <w:noProof/>
          <w:color w:val="000000"/>
        </w:rPr>
        <w:t xml:space="preserve">avivaldybės administracijoje </w:t>
      </w:r>
      <w:r w:rsidR="00E56A24" w:rsidRPr="00E56A24">
        <w:rPr>
          <w:noProof/>
          <w:color w:val="000000"/>
        </w:rPr>
        <w:t>buvo atliktas korupcijos pasireiškimo tikimybės nustatymas statybą leidžiančių dokumentų išdavimo srityje.</w:t>
      </w:r>
      <w:r w:rsidR="00E56A24">
        <w:rPr>
          <w:noProof/>
          <w:color w:val="000000"/>
        </w:rPr>
        <w:t xml:space="preserve"> </w:t>
      </w:r>
      <w:r>
        <w:rPr>
          <w:noProof/>
          <w:color w:val="000000"/>
        </w:rPr>
        <w:t>Galimų k</w:t>
      </w:r>
      <w:r w:rsidR="00E56A24">
        <w:rPr>
          <w:noProof/>
          <w:color w:val="000000"/>
        </w:rPr>
        <w:t>o</w:t>
      </w:r>
      <w:proofErr w:type="spellStart"/>
      <w:r w:rsidR="00E56A24" w:rsidRPr="00F00326">
        <w:rPr>
          <w:color w:val="000000"/>
        </w:rPr>
        <w:t>rupcijos</w:t>
      </w:r>
      <w:proofErr w:type="spellEnd"/>
      <w:r w:rsidR="00E56A24" w:rsidRPr="00F00326">
        <w:rPr>
          <w:color w:val="000000"/>
        </w:rPr>
        <w:t xml:space="preserve"> apraiškų </w:t>
      </w:r>
      <w:r w:rsidR="00E56A24">
        <w:rPr>
          <w:color w:val="000000"/>
        </w:rPr>
        <w:t xml:space="preserve">šioje veiklos srityje nenustatyta, </w:t>
      </w:r>
      <w:r w:rsidR="00E56A24" w:rsidRPr="00F00326">
        <w:rPr>
          <w:color w:val="000000"/>
        </w:rPr>
        <w:t xml:space="preserve">nes veikla vykdoma vadovaujantis šią veiklos sritį reglamentuojančiais teisės aktais, per analizuojamą laikotarpį </w:t>
      </w:r>
      <w:r>
        <w:rPr>
          <w:color w:val="000000"/>
        </w:rPr>
        <w:t xml:space="preserve">nebuvo </w:t>
      </w:r>
      <w:r w:rsidR="00E56A24" w:rsidRPr="00F00326">
        <w:rPr>
          <w:color w:val="000000"/>
        </w:rPr>
        <w:t xml:space="preserve">gauta skundų dėl valstybės tarnautojų veiklos, susijusios su statybą leidžiančių dokumentų išdavimu (neišdavimu), </w:t>
      </w:r>
      <w:r w:rsidR="00E56A24">
        <w:rPr>
          <w:color w:val="000000"/>
        </w:rPr>
        <w:t>atliekamų procedūrų</w:t>
      </w:r>
      <w:r w:rsidR="00E56A24" w:rsidRPr="00F00326">
        <w:rPr>
          <w:color w:val="000000"/>
        </w:rPr>
        <w:t xml:space="preserve"> pažeidimų</w:t>
      </w:r>
      <w:r w:rsidR="00E56A24">
        <w:rPr>
          <w:color w:val="000000"/>
        </w:rPr>
        <w:t xml:space="preserve">. </w:t>
      </w:r>
    </w:p>
    <w:p w14:paraId="14CCE06D" w14:textId="77777777" w:rsidR="00E56A24" w:rsidRDefault="005D0DB2" w:rsidP="00E56A24">
      <w:pPr>
        <w:ind w:firstLine="720"/>
        <w:jc w:val="both"/>
      </w:pPr>
      <w:r>
        <w:t>15.</w:t>
      </w:r>
      <w:r w:rsidR="00A34B8E">
        <w:t xml:space="preserve"> </w:t>
      </w:r>
      <w:r w:rsidR="00E56A24">
        <w:t>Savivaldyb</w:t>
      </w:r>
      <w:r>
        <w:t>ės įstaigos ir įmonės</w:t>
      </w:r>
      <w:r w:rsidR="00E56A24">
        <w:t xml:space="preserve"> </w:t>
      </w:r>
      <w:r w:rsidR="00F13629">
        <w:t xml:space="preserve">2019 m. </w:t>
      </w:r>
      <w:r w:rsidR="00E56A24">
        <w:t xml:space="preserve">atliko korupcijos pasireiškimo tikimybės nustatymą </w:t>
      </w:r>
      <w:r>
        <w:t xml:space="preserve">šiose veiklos </w:t>
      </w:r>
      <w:r w:rsidR="00E56A24">
        <w:t>srityse:</w:t>
      </w:r>
    </w:p>
    <w:p w14:paraId="12CA7E35" w14:textId="77777777" w:rsidR="00E56A24" w:rsidRPr="00B67E38" w:rsidRDefault="00E56A24" w:rsidP="00B67E38">
      <w:pPr>
        <w:pStyle w:val="Sraopastraipa"/>
        <w:numPr>
          <w:ilvl w:val="0"/>
          <w:numId w:val="9"/>
        </w:numPr>
        <w:jc w:val="both"/>
        <w:rPr>
          <w:noProof/>
          <w:sz w:val="24"/>
          <w:szCs w:val="24"/>
        </w:rPr>
      </w:pPr>
      <w:r w:rsidRPr="00B67E38">
        <w:rPr>
          <w:sz w:val="24"/>
          <w:szCs w:val="24"/>
        </w:rPr>
        <w:t>m</w:t>
      </w:r>
      <w:r w:rsidRPr="00B67E38">
        <w:rPr>
          <w:noProof/>
          <w:sz w:val="24"/>
          <w:szCs w:val="24"/>
        </w:rPr>
        <w:t>etinės mokyklos turto inventorizacijos atlikimas;</w:t>
      </w:r>
    </w:p>
    <w:p w14:paraId="7D586B1A" w14:textId="77777777" w:rsidR="00E56A24" w:rsidRPr="00B67E38" w:rsidRDefault="00E56A24" w:rsidP="00B67E38">
      <w:pPr>
        <w:pStyle w:val="Sraopastraipa"/>
        <w:numPr>
          <w:ilvl w:val="0"/>
          <w:numId w:val="9"/>
        </w:numPr>
        <w:jc w:val="both"/>
        <w:rPr>
          <w:noProof/>
          <w:sz w:val="24"/>
          <w:szCs w:val="24"/>
        </w:rPr>
      </w:pPr>
      <w:r w:rsidRPr="00B67E38">
        <w:rPr>
          <w:noProof/>
          <w:sz w:val="24"/>
          <w:szCs w:val="24"/>
        </w:rPr>
        <w:t>darbuotojų tarnybinė veikla ir tarnybinio transporto naudojimas;</w:t>
      </w:r>
    </w:p>
    <w:p w14:paraId="4411B8F5" w14:textId="77777777" w:rsidR="00E56A24" w:rsidRPr="00B67E38" w:rsidRDefault="00E56A24" w:rsidP="00B67E38">
      <w:pPr>
        <w:pStyle w:val="Sraopastraipa"/>
        <w:numPr>
          <w:ilvl w:val="0"/>
          <w:numId w:val="9"/>
        </w:numPr>
        <w:jc w:val="both"/>
        <w:rPr>
          <w:noProof/>
          <w:sz w:val="24"/>
          <w:szCs w:val="24"/>
        </w:rPr>
      </w:pPr>
      <w:r w:rsidRPr="00B67E38">
        <w:rPr>
          <w:noProof/>
          <w:sz w:val="24"/>
          <w:szCs w:val="24"/>
        </w:rPr>
        <w:t>paslaugų gyventojams ir poilsiautojams, turistams, bibliotekos lankytojams teikimas;</w:t>
      </w:r>
    </w:p>
    <w:p w14:paraId="76F17A39" w14:textId="77777777" w:rsidR="00B67E38" w:rsidRPr="00B67E38" w:rsidRDefault="00E56A24" w:rsidP="00B67E38">
      <w:pPr>
        <w:pStyle w:val="Sraopastraipa"/>
        <w:numPr>
          <w:ilvl w:val="0"/>
          <w:numId w:val="9"/>
        </w:numPr>
        <w:jc w:val="both"/>
        <w:rPr>
          <w:noProof/>
          <w:color w:val="0070C0"/>
          <w:sz w:val="24"/>
          <w:szCs w:val="24"/>
        </w:rPr>
      </w:pPr>
      <w:r w:rsidRPr="00B67E38">
        <w:rPr>
          <w:noProof/>
          <w:color w:val="000000"/>
          <w:sz w:val="24"/>
          <w:szCs w:val="24"/>
        </w:rPr>
        <w:t>pacientų, pageidaujančių gauti medicinines paslaugas, registracijos vykdymas;</w:t>
      </w:r>
      <w:r w:rsidRPr="00B67E38">
        <w:rPr>
          <w:noProof/>
          <w:color w:val="0070C0"/>
          <w:sz w:val="24"/>
          <w:szCs w:val="24"/>
        </w:rPr>
        <w:tab/>
      </w:r>
    </w:p>
    <w:p w14:paraId="28EADA24" w14:textId="77777777" w:rsidR="00B67E38" w:rsidRPr="00B67E38" w:rsidRDefault="00E56A24" w:rsidP="00B67E38">
      <w:pPr>
        <w:pStyle w:val="Sraopastraipa"/>
        <w:numPr>
          <w:ilvl w:val="0"/>
          <w:numId w:val="9"/>
        </w:numPr>
        <w:jc w:val="both"/>
        <w:rPr>
          <w:noProof/>
          <w:sz w:val="24"/>
          <w:szCs w:val="24"/>
        </w:rPr>
      </w:pPr>
      <w:r w:rsidRPr="00B67E38">
        <w:rPr>
          <w:noProof/>
          <w:sz w:val="24"/>
          <w:szCs w:val="24"/>
        </w:rPr>
        <w:t>personalo valdym</w:t>
      </w:r>
      <w:r w:rsidR="00B67E38" w:rsidRPr="00B67E38">
        <w:rPr>
          <w:noProof/>
          <w:sz w:val="24"/>
          <w:szCs w:val="24"/>
        </w:rPr>
        <w:t>as;</w:t>
      </w:r>
    </w:p>
    <w:p w14:paraId="54BF4D40" w14:textId="77777777" w:rsidR="00B67E38" w:rsidRPr="00B67E38" w:rsidRDefault="00E56A24" w:rsidP="00B67E38">
      <w:pPr>
        <w:pStyle w:val="Sraopastraipa"/>
        <w:numPr>
          <w:ilvl w:val="0"/>
          <w:numId w:val="9"/>
        </w:numPr>
        <w:jc w:val="both"/>
        <w:rPr>
          <w:noProof/>
          <w:sz w:val="24"/>
          <w:szCs w:val="24"/>
        </w:rPr>
      </w:pPr>
      <w:r w:rsidRPr="00B67E38">
        <w:rPr>
          <w:noProof/>
          <w:sz w:val="24"/>
          <w:szCs w:val="24"/>
        </w:rPr>
        <w:t xml:space="preserve">patalpų nuomos paslaugų </w:t>
      </w:r>
      <w:r w:rsidR="00B67E38" w:rsidRPr="00B67E38">
        <w:rPr>
          <w:noProof/>
          <w:sz w:val="24"/>
          <w:szCs w:val="24"/>
        </w:rPr>
        <w:t xml:space="preserve">teikimas; </w:t>
      </w:r>
    </w:p>
    <w:p w14:paraId="4A03769A" w14:textId="77777777" w:rsidR="00B67E38" w:rsidRPr="00B67E38" w:rsidRDefault="00B67E38" w:rsidP="00B67E38">
      <w:pPr>
        <w:pStyle w:val="Sraopastraipa"/>
        <w:numPr>
          <w:ilvl w:val="0"/>
          <w:numId w:val="9"/>
        </w:numPr>
        <w:jc w:val="both"/>
        <w:rPr>
          <w:noProof/>
          <w:sz w:val="24"/>
          <w:szCs w:val="24"/>
        </w:rPr>
      </w:pPr>
      <w:r w:rsidRPr="00B67E38">
        <w:rPr>
          <w:noProof/>
          <w:sz w:val="24"/>
          <w:szCs w:val="24"/>
        </w:rPr>
        <w:t>v</w:t>
      </w:r>
      <w:r w:rsidR="00E56A24" w:rsidRPr="00B67E38">
        <w:rPr>
          <w:noProof/>
          <w:sz w:val="24"/>
          <w:szCs w:val="24"/>
        </w:rPr>
        <w:t>ieš</w:t>
      </w:r>
      <w:r w:rsidRPr="00B67E38">
        <w:rPr>
          <w:noProof/>
          <w:sz w:val="24"/>
          <w:szCs w:val="24"/>
        </w:rPr>
        <w:t>ieji pirkimai;</w:t>
      </w:r>
    </w:p>
    <w:p w14:paraId="01E9D06F" w14:textId="77777777" w:rsidR="00E56A24" w:rsidRPr="00B67E38" w:rsidRDefault="00E56A24" w:rsidP="00B67E38">
      <w:pPr>
        <w:pStyle w:val="Sraopastraipa"/>
        <w:numPr>
          <w:ilvl w:val="0"/>
          <w:numId w:val="9"/>
        </w:numPr>
        <w:jc w:val="both"/>
        <w:rPr>
          <w:noProof/>
          <w:sz w:val="24"/>
          <w:szCs w:val="24"/>
        </w:rPr>
      </w:pPr>
      <w:r w:rsidRPr="00B67E38">
        <w:rPr>
          <w:noProof/>
          <w:sz w:val="24"/>
          <w:szCs w:val="24"/>
        </w:rPr>
        <w:t>maitinimo organizavim</w:t>
      </w:r>
      <w:r w:rsidR="00B67E38" w:rsidRPr="00B67E38">
        <w:rPr>
          <w:noProof/>
          <w:sz w:val="24"/>
          <w:szCs w:val="24"/>
        </w:rPr>
        <w:t>as</w:t>
      </w:r>
      <w:r w:rsidRPr="00B67E38">
        <w:rPr>
          <w:noProof/>
          <w:sz w:val="24"/>
          <w:szCs w:val="24"/>
        </w:rPr>
        <w:t xml:space="preserve"> ikimokyklinio ugdymo įstaigoje;</w:t>
      </w:r>
    </w:p>
    <w:p w14:paraId="01EDE7AD" w14:textId="77777777" w:rsidR="00112539" w:rsidRDefault="00E56A24" w:rsidP="00B67E38">
      <w:pPr>
        <w:pStyle w:val="Sraopastraipa"/>
        <w:numPr>
          <w:ilvl w:val="0"/>
          <w:numId w:val="9"/>
        </w:numPr>
        <w:jc w:val="both"/>
        <w:rPr>
          <w:noProof/>
          <w:sz w:val="24"/>
          <w:szCs w:val="24"/>
        </w:rPr>
      </w:pPr>
      <w:r w:rsidRPr="00B67E38">
        <w:rPr>
          <w:noProof/>
          <w:sz w:val="24"/>
          <w:szCs w:val="24"/>
        </w:rPr>
        <w:t>transporto paslaugų organizavimas</w:t>
      </w:r>
      <w:r w:rsidR="00B67E38">
        <w:rPr>
          <w:noProof/>
          <w:sz w:val="24"/>
          <w:szCs w:val="24"/>
        </w:rPr>
        <w:t>.</w:t>
      </w:r>
      <w:r w:rsidR="00112539">
        <w:rPr>
          <w:noProof/>
          <w:sz w:val="24"/>
          <w:szCs w:val="24"/>
        </w:rPr>
        <w:tab/>
      </w:r>
    </w:p>
    <w:p w14:paraId="1EDD97EB" w14:textId="77777777" w:rsidR="00A34B8E" w:rsidRDefault="00112539" w:rsidP="00112539">
      <w:pPr>
        <w:jc w:val="both"/>
        <w:rPr>
          <w:noProof/>
          <w:color w:val="000000" w:themeColor="text1"/>
        </w:rPr>
      </w:pPr>
      <w:r w:rsidRPr="00112539">
        <w:rPr>
          <w:noProof/>
          <w:color w:val="FF0000"/>
        </w:rPr>
        <w:lastRenderedPageBreak/>
        <w:t xml:space="preserve">           </w:t>
      </w:r>
      <w:r w:rsidRPr="00014A8C">
        <w:rPr>
          <w:noProof/>
          <w:color w:val="000000" w:themeColor="text1"/>
        </w:rPr>
        <w:t>Pas</w:t>
      </w:r>
      <w:r w:rsidR="00014A8C" w:rsidRPr="00014A8C">
        <w:rPr>
          <w:noProof/>
          <w:color w:val="000000" w:themeColor="text1"/>
        </w:rPr>
        <w:t>i</w:t>
      </w:r>
      <w:r w:rsidRPr="00014A8C">
        <w:rPr>
          <w:noProof/>
          <w:color w:val="000000" w:themeColor="text1"/>
        </w:rPr>
        <w:t>rinktose srityse</w:t>
      </w:r>
      <w:r w:rsidR="005D0DB2">
        <w:rPr>
          <w:noProof/>
          <w:color w:val="000000" w:themeColor="text1"/>
        </w:rPr>
        <w:t xml:space="preserve">, kaip pažymima pateiktose STT KPT išvadose, </w:t>
      </w:r>
      <w:r w:rsidR="00F13629">
        <w:rPr>
          <w:noProof/>
          <w:color w:val="000000" w:themeColor="text1"/>
        </w:rPr>
        <w:t xml:space="preserve">nustatyta minimali </w:t>
      </w:r>
      <w:r w:rsidRPr="00014A8C">
        <w:rPr>
          <w:noProof/>
          <w:color w:val="000000" w:themeColor="text1"/>
        </w:rPr>
        <w:t xml:space="preserve">korupcijos </w:t>
      </w:r>
      <w:r w:rsidR="00F13629">
        <w:rPr>
          <w:noProof/>
          <w:color w:val="000000" w:themeColor="text1"/>
        </w:rPr>
        <w:t>tikimybė. Galimos korupcijos apraškos yra valdomos, parengtos priemonės galimos korupcijos riz</w:t>
      </w:r>
      <w:r w:rsidR="005D5A91">
        <w:rPr>
          <w:noProof/>
          <w:color w:val="000000" w:themeColor="text1"/>
        </w:rPr>
        <w:t>i</w:t>
      </w:r>
      <w:r w:rsidR="00F13629">
        <w:rPr>
          <w:noProof/>
          <w:color w:val="000000" w:themeColor="text1"/>
        </w:rPr>
        <w:t>kos mažinimui.</w:t>
      </w:r>
      <w:r w:rsidRPr="00014A8C">
        <w:rPr>
          <w:noProof/>
          <w:color w:val="000000" w:themeColor="text1"/>
        </w:rPr>
        <w:tab/>
      </w:r>
    </w:p>
    <w:p w14:paraId="3619C219" w14:textId="77777777" w:rsidR="0022174D" w:rsidRDefault="00A34B8E" w:rsidP="003F69D4">
      <w:pPr>
        <w:jc w:val="both"/>
        <w:rPr>
          <w:noProof/>
        </w:rPr>
      </w:pPr>
      <w:r>
        <w:rPr>
          <w:noProof/>
          <w:color w:val="000000" w:themeColor="text1"/>
        </w:rPr>
        <w:t xml:space="preserve">        </w:t>
      </w:r>
      <w:r w:rsidR="00FA09FE">
        <w:rPr>
          <w:noProof/>
          <w:color w:val="000000" w:themeColor="text1"/>
        </w:rPr>
        <w:t xml:space="preserve">   16. </w:t>
      </w:r>
      <w:r w:rsidR="00032B20">
        <w:rPr>
          <w:lang w:eastAsia="en-US"/>
        </w:rPr>
        <w:t>2</w:t>
      </w:r>
      <w:r w:rsidR="00032B20" w:rsidRPr="00E41571">
        <w:rPr>
          <w:noProof/>
        </w:rPr>
        <w:t xml:space="preserve">018 m. </w:t>
      </w:r>
      <w:r w:rsidR="00032B20">
        <w:rPr>
          <w:noProof/>
        </w:rPr>
        <w:t xml:space="preserve">Savivaldybės </w:t>
      </w:r>
      <w:r w:rsidR="00032B20" w:rsidRPr="00E41571">
        <w:rPr>
          <w:noProof/>
        </w:rPr>
        <w:t>Antikorupcijos komisija priėmė sprendimą atlikti korupcijos pasireiškimo tikimybės</w:t>
      </w:r>
      <w:r w:rsidR="00876D96">
        <w:rPr>
          <w:noProof/>
        </w:rPr>
        <w:t xml:space="preserve"> </w:t>
      </w:r>
      <w:r w:rsidR="00032B20" w:rsidRPr="00E41571">
        <w:rPr>
          <w:noProof/>
        </w:rPr>
        <w:t xml:space="preserve"> nustatymą Savivaldybės administracijos ir Savivaldyb</w:t>
      </w:r>
      <w:r w:rsidR="00032B20">
        <w:rPr>
          <w:noProof/>
        </w:rPr>
        <w:t xml:space="preserve">ės įstaigų ir įmonių </w:t>
      </w:r>
      <w:r w:rsidR="00032B20" w:rsidRPr="00E41571">
        <w:rPr>
          <w:noProof/>
        </w:rPr>
        <w:t xml:space="preserve">esamų /galimų rizikų bei nepotizmo grėsmių srityje. </w:t>
      </w:r>
    </w:p>
    <w:p w14:paraId="1537FFF8" w14:textId="77777777" w:rsidR="0022174D" w:rsidRDefault="00743DEE" w:rsidP="003F69D4">
      <w:pPr>
        <w:pStyle w:val="Betarp"/>
        <w:jc w:val="both"/>
      </w:pPr>
      <w:r>
        <w:t xml:space="preserve">         </w:t>
      </w:r>
      <w:r w:rsidR="001A2D35">
        <w:t xml:space="preserve"> </w:t>
      </w:r>
      <w:r>
        <w:t xml:space="preserve"> </w:t>
      </w:r>
      <w:r w:rsidR="0022174D">
        <w:t>1</w:t>
      </w:r>
      <w:r w:rsidR="001A2D35">
        <w:t>7</w:t>
      </w:r>
      <w:r w:rsidR="0022174D">
        <w:t xml:space="preserve">. 2018 m. spalio 12 d. paskelbtoje tarptautinio ekspertų vertinimu grįstame </w:t>
      </w:r>
      <w:proofErr w:type="spellStart"/>
      <w:r w:rsidR="0022174D">
        <w:t>Bertelsmano</w:t>
      </w:r>
      <w:proofErr w:type="spellEnd"/>
      <w:r w:rsidR="0022174D">
        <w:t xml:space="preserve"> fondo „Tvaraus valdymo rodikliai, 2018“, tyrimo, vertinančio valdymo ir politikos formavimo procesus 41 EBPO ir ES valstybėje, į kuriuos nuo 2014 m. įtraukiama ir Lietuva, ataskaitoje </w:t>
      </w:r>
      <w:r w:rsidR="0022174D" w:rsidRPr="00CC4522">
        <w:t xml:space="preserve">yra teigiama, kad </w:t>
      </w:r>
      <w:r w:rsidR="0022174D">
        <w:t xml:space="preserve">Lietuvoje </w:t>
      </w:r>
      <w:r w:rsidR="0022174D" w:rsidRPr="00CC4522">
        <w:t xml:space="preserve">korupcija labiausiai paplitusi sveikatos apsaugos sektoriuje, </w:t>
      </w:r>
      <w:r w:rsidR="0022174D">
        <w:t>Seime</w:t>
      </w:r>
      <w:r w:rsidR="0022174D" w:rsidRPr="00CC4522">
        <w:t>, teismuose, policijoje ir vietos valdžios įstaigose. Kaip labiausiai paplitusios korupcijos formos įvardijam</w:t>
      </w:r>
      <w:r w:rsidR="0022174D">
        <w:t>i kyšininkavimas</w:t>
      </w:r>
      <w:r w:rsidR="0022174D" w:rsidRPr="00CC4522">
        <w:t xml:space="preserve"> (gyventojų nuomone) ir nepotizmas bei partinis protekcionizmas (verslo atstovų ir valstybės tarnautojų nuomone). </w:t>
      </w:r>
    </w:p>
    <w:p w14:paraId="20637A21" w14:textId="77777777" w:rsidR="00DD41E8" w:rsidRPr="004207EF" w:rsidRDefault="001A2D35" w:rsidP="00DD41E8">
      <w:pPr>
        <w:ind w:firstLine="720"/>
        <w:jc w:val="both"/>
      </w:pPr>
      <w:r>
        <w:rPr>
          <w:noProof/>
        </w:rPr>
        <w:t>18</w:t>
      </w:r>
      <w:r w:rsidR="00A34B8E">
        <w:rPr>
          <w:noProof/>
        </w:rPr>
        <w:t xml:space="preserve">. </w:t>
      </w:r>
      <w:r w:rsidR="00DD41E8" w:rsidRPr="00E41571">
        <w:rPr>
          <w:noProof/>
        </w:rPr>
        <w:t>Lietuvos Respublikos Specialiųjų tyrimų tarnybos (STT) 2018 m. gegužės 31 d. atlik</w:t>
      </w:r>
      <w:r w:rsidR="00DD41E8">
        <w:rPr>
          <w:noProof/>
        </w:rPr>
        <w:t>o</w:t>
      </w:r>
      <w:r w:rsidR="00DD41E8" w:rsidRPr="00E41571">
        <w:rPr>
          <w:noProof/>
        </w:rPr>
        <w:t xml:space="preserve"> analitin</w:t>
      </w:r>
      <w:r w:rsidR="00DD41E8">
        <w:rPr>
          <w:noProof/>
        </w:rPr>
        <w:t>ę</w:t>
      </w:r>
      <w:r w:rsidR="00DD41E8" w:rsidRPr="00E41571">
        <w:rPr>
          <w:noProof/>
        </w:rPr>
        <w:t xml:space="preserve"> antikorupcin</w:t>
      </w:r>
      <w:r w:rsidR="00DD41E8">
        <w:rPr>
          <w:noProof/>
        </w:rPr>
        <w:t>ės</w:t>
      </w:r>
      <w:r w:rsidR="00DD41E8" w:rsidRPr="00E41571">
        <w:rPr>
          <w:noProof/>
        </w:rPr>
        <w:t xml:space="preserve"> žvalgybos analiz</w:t>
      </w:r>
      <w:r w:rsidR="00DD41E8">
        <w:rPr>
          <w:noProof/>
        </w:rPr>
        <w:t>ę</w:t>
      </w:r>
      <w:r w:rsidR="00BB6A19">
        <w:rPr>
          <w:noProof/>
        </w:rPr>
        <w:t xml:space="preserve"> dėl </w:t>
      </w:r>
      <w:r w:rsidR="00DD41E8" w:rsidRPr="00E41571">
        <w:rPr>
          <w:noProof/>
        </w:rPr>
        <w:t>nepotizmo intensyvum</w:t>
      </w:r>
      <w:r w:rsidR="00BB6A19">
        <w:rPr>
          <w:noProof/>
        </w:rPr>
        <w:t>o</w:t>
      </w:r>
      <w:r w:rsidR="00DD41E8" w:rsidRPr="00E41571">
        <w:rPr>
          <w:noProof/>
        </w:rPr>
        <w:t xml:space="preserve"> savivaldybių administracijose</w:t>
      </w:r>
      <w:r w:rsidR="00DD41E8">
        <w:rPr>
          <w:noProof/>
        </w:rPr>
        <w:t>, kurios metu apskaičiuota</w:t>
      </w:r>
      <w:r w:rsidR="00DD41E8" w:rsidRPr="00DD41E8">
        <w:rPr>
          <w:noProof/>
        </w:rPr>
        <w:t xml:space="preserve">, </w:t>
      </w:r>
      <w:r w:rsidR="00DD41E8" w:rsidRPr="00DD41E8">
        <w:t>kad</w:t>
      </w:r>
      <w:r w:rsidR="00DD41E8">
        <w:rPr>
          <w:sz w:val="30"/>
          <w:szCs w:val="30"/>
        </w:rPr>
        <w:t xml:space="preserve"> </w:t>
      </w:r>
      <w:r w:rsidR="00DD41E8" w:rsidRPr="00DD41E8">
        <w:t>vidutinis nepotizmo rizikos intensyvumas Lietuvos savivaldybių administracijose yra 18 proc., o 25 Lietuvos savivaldybių administracijose šis rodiklis viršija vidurkį ir svyruoja nuo 19 proc. iki 35 proc.</w:t>
      </w:r>
      <w:r w:rsidR="00DD41E8">
        <w:t xml:space="preserve"> Neringos savivaldybės administracijoje nustatytas 23 proc. </w:t>
      </w:r>
      <w:r>
        <w:t>nepotizmo  rizikos intensyvumas. STT duomenimis, a</w:t>
      </w:r>
      <w:r w:rsidR="00366495">
        <w:t>nalizuojant 2018-02-21-2018-05-31 laikotarpį, labiausiai nepotizmas išaugo Neringoje (+6,2 proc.)</w:t>
      </w:r>
      <w:r w:rsidR="00F0708E">
        <w:t xml:space="preserve">, </w:t>
      </w:r>
      <w:r w:rsidR="00F0708E" w:rsidRPr="004207EF">
        <w:rPr>
          <w:highlight w:val="yellow"/>
        </w:rPr>
        <w:t xml:space="preserve">bet 2019-02-11 - 2019-11-04 </w:t>
      </w:r>
      <w:r w:rsidR="00EA5D1E" w:rsidRPr="004207EF">
        <w:rPr>
          <w:highlight w:val="yellow"/>
        </w:rPr>
        <w:t>laikotarpiu Neringos savivaldybės administracijoje nustatytas nepotizmo rizikos intensyvumo sumažėjimas (-5.09 proc.).</w:t>
      </w:r>
      <w:r w:rsidR="00F0708E" w:rsidRPr="004207EF">
        <w:t xml:space="preserve"> </w:t>
      </w:r>
    </w:p>
    <w:p w14:paraId="2350FDD6" w14:textId="77777777" w:rsidR="00145F92" w:rsidRDefault="00D641A0" w:rsidP="00A34B8E">
      <w:pPr>
        <w:ind w:firstLine="720"/>
        <w:jc w:val="both"/>
      </w:pPr>
      <w:r>
        <w:t xml:space="preserve">19. </w:t>
      </w:r>
      <w:r w:rsidR="00145F92">
        <w:t>STT</w:t>
      </w:r>
      <w:r w:rsidR="00145F92" w:rsidRPr="00C8476B">
        <w:t xml:space="preserve"> analitinės antikorupcinės žvalgybos valdyba, tęsdama nepotizmo rizikos stebėseną savivaldoje, </w:t>
      </w:r>
      <w:r w:rsidR="00145F92">
        <w:t xml:space="preserve">2019 m. birželio mėn. </w:t>
      </w:r>
      <w:r w:rsidR="00145F92" w:rsidRPr="00C8476B">
        <w:t>atliko visų 246 Lietuvos savivaldybių valdomų įmonių nepotizmo rizikos intensyvumo analizę. Tyrimo metu siekta nustatyti, kokią dalį įmonėse sudaro giminystės, santuokos ar svainystės (toliau – giminystės) ryšiais susiję darbuotojai (vidinio nepotizmo rizika). Taip pat buvo analizuojama, kiek įmonių darbuotojų turi giminaičių, dirbančių savivaldybių administracijose (išorinio nepotizmo rizika).</w:t>
      </w:r>
      <w:r w:rsidR="00145F92">
        <w:t xml:space="preserve"> Tyrimo duomenimis, L</w:t>
      </w:r>
      <w:r w:rsidR="00145F92" w:rsidRPr="00C8476B">
        <w:t xml:space="preserve">ietuvos savivaldybės valdomose įmonėse dirbo 21 991 darbuotojas, iš kurių – daugiau kaip 4 tūkst. – susiję giminystės ryšiais. Vidutiniškai, savivaldybių įmonėse giminaičiai sudaro 19 proc. visų darbuotojų, o atskirose įmonėse giminaičių dalis gali siekti ir iki 50 proc. darbuotojų. Didžiausia dalis darbuotojų, susijusių giminystės ryšiais, </w:t>
      </w:r>
      <w:r w:rsidR="00145F92">
        <w:t xml:space="preserve">tarp kitų savivaldybių, buvo </w:t>
      </w:r>
      <w:r w:rsidR="00145F92" w:rsidRPr="00C8476B">
        <w:t xml:space="preserve">nustatyta </w:t>
      </w:r>
      <w:r w:rsidR="00A34B8E">
        <w:t xml:space="preserve">ir </w:t>
      </w:r>
      <w:r w:rsidR="00145F92" w:rsidRPr="00C8476B">
        <w:t xml:space="preserve">Neringos (34%)  </w:t>
      </w:r>
      <w:r w:rsidR="00A34B8E">
        <w:t xml:space="preserve">savivaldybės </w:t>
      </w:r>
      <w:r w:rsidR="00145F92" w:rsidRPr="00C8476B">
        <w:t xml:space="preserve">valdomose įmonėse. </w:t>
      </w:r>
      <w:r w:rsidR="00A34B8E">
        <w:t xml:space="preserve">Iš </w:t>
      </w:r>
      <w:r w:rsidR="00145F92" w:rsidRPr="00C8476B">
        <w:t>Savivaldyb</w:t>
      </w:r>
      <w:r w:rsidR="00A34B8E">
        <w:t>ės</w:t>
      </w:r>
      <w:r w:rsidR="00145F92" w:rsidRPr="00C8476B">
        <w:t xml:space="preserve"> valdom</w:t>
      </w:r>
      <w:r w:rsidR="00A34B8E">
        <w:t xml:space="preserve">ų </w:t>
      </w:r>
      <w:r w:rsidR="00145F92" w:rsidRPr="00C8476B">
        <w:t>įmon</w:t>
      </w:r>
      <w:r w:rsidR="00A34B8E">
        <w:t xml:space="preserve">ių, </w:t>
      </w:r>
      <w:r w:rsidR="00145F92" w:rsidRPr="00C8476B">
        <w:t>turin</w:t>
      </w:r>
      <w:r w:rsidR="0088673F">
        <w:t>čių</w:t>
      </w:r>
      <w:r w:rsidR="00145F92" w:rsidRPr="00C8476B">
        <w:t xml:space="preserve"> didžiausią dalį giminystės ryšių pačio</w:t>
      </w:r>
      <w:r w:rsidR="00A34B8E">
        <w:t xml:space="preserve">je </w:t>
      </w:r>
      <w:r w:rsidR="00145F92" w:rsidRPr="00C8476B">
        <w:t>įmonė</w:t>
      </w:r>
      <w:r w:rsidR="00A34B8E">
        <w:t xml:space="preserve">je, išskirta </w:t>
      </w:r>
      <w:r w:rsidR="00145F92" w:rsidRPr="00C8476B">
        <w:t>UAB „Neringos komunalininkas“ (42%)</w:t>
      </w:r>
      <w:r w:rsidR="00A34B8E">
        <w:t xml:space="preserve">. </w:t>
      </w:r>
    </w:p>
    <w:p w14:paraId="7526B6E8" w14:textId="77777777" w:rsidR="00145F92" w:rsidRDefault="00A34B8E" w:rsidP="00145F92">
      <w:pPr>
        <w:ind w:firstLine="720"/>
        <w:jc w:val="both"/>
      </w:pPr>
      <w:r>
        <w:t>2</w:t>
      </w:r>
      <w:r w:rsidR="00A23DD7">
        <w:t>0</w:t>
      </w:r>
      <w:r>
        <w:t xml:space="preserve">. </w:t>
      </w:r>
      <w:r w:rsidR="00366495" w:rsidRPr="00C8476B">
        <w:t>2018 metų tyrimo „Lietuvos korupcijos žemėlapis“ duomenimi</w:t>
      </w:r>
      <w:r w:rsidR="00FD3F0A">
        <w:t>s, gyventojai nepotizmą suvokia</w:t>
      </w:r>
      <w:r w:rsidR="00366495" w:rsidRPr="00C8476B">
        <w:t xml:space="preserve"> kaip labiausiai Lietuvoje paplitusią korupcijos formą. Vienas iš trijų Lietuvos gyventojų, turėdamas galimybę, pasinaudotų giminystės ryšiais, darbinantis į viešąjį sektorių.</w:t>
      </w:r>
      <w:r w:rsidR="00145F92" w:rsidRPr="00145F92">
        <w:t xml:space="preserve"> </w:t>
      </w:r>
    </w:p>
    <w:p w14:paraId="6943DD03" w14:textId="77777777" w:rsidR="00145F92" w:rsidRDefault="00A34B8E" w:rsidP="00145F92">
      <w:pPr>
        <w:ind w:firstLine="720"/>
        <w:jc w:val="both"/>
      </w:pPr>
      <w:r>
        <w:t>2</w:t>
      </w:r>
      <w:r w:rsidR="004E5DA8">
        <w:t>1</w:t>
      </w:r>
      <w:r>
        <w:t xml:space="preserve">. </w:t>
      </w:r>
      <w:r w:rsidR="00145F92">
        <w:t xml:space="preserve">Kaip pastebi STT, giminystės ryšiai institucijose savaime nėra problema, tačiau kuo didesnis nepotizmo intensyvumas egzistuoja, tuo didesnė tikimybė, kad gali būti bandoma naudotis einamomis pareigomis, proteguoti ir siekti naudos savo šeimos nariams bei giminaičiams. </w:t>
      </w:r>
      <w:r w:rsidR="00E102CA">
        <w:t xml:space="preserve">Nepotizmo rizikos kyla, kai giminystė sieja asmenis, tarp kurių nors vienas turi administravimo įgaliojimus, atlieka su išteklių valdymu susijusias arba panašias funkcijas. </w:t>
      </w:r>
      <w:r w:rsidR="00145F92">
        <w:t xml:space="preserve">Todėl nepotizmo kontrolei turėtų būti skiriamas pakankamas dėmesys, nes nuo to priklauso priimamų sprendimų objektyvumas ir skaidrumas, visuomenės pasitikėjimas vietos valdžios institucijomis. </w:t>
      </w:r>
    </w:p>
    <w:p w14:paraId="6B82AA4F" w14:textId="77777777" w:rsidR="007B4D65" w:rsidRDefault="006942F5" w:rsidP="007B4D65">
      <w:pPr>
        <w:ind w:firstLine="709"/>
        <w:jc w:val="both"/>
      </w:pPr>
      <w:r>
        <w:rPr>
          <w:lang w:eastAsia="en-US"/>
        </w:rPr>
        <w:t>2</w:t>
      </w:r>
      <w:r w:rsidR="0006232C">
        <w:rPr>
          <w:lang w:eastAsia="en-US"/>
        </w:rPr>
        <w:t xml:space="preserve">2. Kaip pažymėta STT 2018 metų veiklos ataskaitoje, savivaldybėse egzistuojančią problemą dėl korupcijos paplitimo patvirtina ne tik „Lietuvos korupcijos žemėlapyje“ skelbiami duomenys, bet ir 2018 metais atlikti sociologiniai ir STT tyrimai ir vertinimai, kurių duomenimis, korupcijai savivaldos srityje labiausiai daro įtaką nepotizmas ir interesų konfliktai. </w:t>
      </w:r>
    </w:p>
    <w:p w14:paraId="0ECC79F6" w14:textId="77777777" w:rsidR="00DC3738" w:rsidRDefault="006E5558" w:rsidP="006E5558">
      <w:pPr>
        <w:jc w:val="both"/>
      </w:pPr>
      <w:r>
        <w:t xml:space="preserve">             23. </w:t>
      </w:r>
      <w:r w:rsidR="0038764B" w:rsidRPr="004207EF">
        <w:rPr>
          <w:highlight w:val="yellow"/>
        </w:rPr>
        <w:t>2018 metais</w:t>
      </w:r>
      <w:r w:rsidR="0038764B">
        <w:t xml:space="preserve"> a</w:t>
      </w:r>
      <w:r w:rsidR="00743DEE">
        <w:rPr>
          <w:color w:val="000000"/>
        </w:rPr>
        <w:t xml:space="preserve">tlikus </w:t>
      </w:r>
      <w:r w:rsidRPr="00E41571">
        <w:rPr>
          <w:noProof/>
        </w:rPr>
        <w:t>Savivaldybės administracijos ir Savivaldyb</w:t>
      </w:r>
      <w:r>
        <w:rPr>
          <w:noProof/>
        </w:rPr>
        <w:t xml:space="preserve">ės įstaigų ir įmonių </w:t>
      </w:r>
      <w:r w:rsidRPr="00E41571">
        <w:rPr>
          <w:noProof/>
        </w:rPr>
        <w:t>esamų galimų rizikų bei nepotizmo grėsmių srityje</w:t>
      </w:r>
      <w:r w:rsidR="0038764B">
        <w:rPr>
          <w:noProof/>
        </w:rPr>
        <w:t xml:space="preserve"> analizę</w:t>
      </w:r>
      <w:r>
        <w:rPr>
          <w:noProof/>
        </w:rPr>
        <w:t xml:space="preserve">, nustatyta, </w:t>
      </w:r>
      <w:r w:rsidR="00743DEE">
        <w:rPr>
          <w:color w:val="000000"/>
        </w:rPr>
        <w:t xml:space="preserve">kad korupcijos pasireiškimo tikimybė </w:t>
      </w:r>
      <w:r>
        <w:rPr>
          <w:color w:val="000000"/>
        </w:rPr>
        <w:t xml:space="preserve">yra, bet ji yra </w:t>
      </w:r>
      <w:r w:rsidR="00743DEE">
        <w:rPr>
          <w:color w:val="000000"/>
        </w:rPr>
        <w:t xml:space="preserve">valdoma, galimos nepotizmo grėsmės yra identifikuotos, todėl galimos rizikos nėra didelės. </w:t>
      </w:r>
      <w:r w:rsidR="00F50C5A">
        <w:rPr>
          <w:color w:val="000000"/>
        </w:rPr>
        <w:t>KPT išvadoje p</w:t>
      </w:r>
      <w:r w:rsidR="00743DEE">
        <w:rPr>
          <w:color w:val="000000"/>
        </w:rPr>
        <w:t>asiūlytos prevencinės prie</w:t>
      </w:r>
      <w:r w:rsidR="00743DEE" w:rsidRPr="00876D96">
        <w:t xml:space="preserve">monės, kurių būtina imtis </w:t>
      </w:r>
      <w:r w:rsidR="00743DEE">
        <w:rPr>
          <w:noProof/>
        </w:rPr>
        <w:t>s</w:t>
      </w:r>
      <w:r w:rsidR="00743DEE">
        <w:t xml:space="preserve">iekiant </w:t>
      </w:r>
      <w:r w:rsidR="00743DEE">
        <w:lastRenderedPageBreak/>
        <w:t xml:space="preserve">suvaldyti esamas/galimas grėsmes ir nepotizmo keliamą pavojų.  </w:t>
      </w:r>
      <w:r w:rsidR="00F50C5A">
        <w:t>P</w:t>
      </w:r>
      <w:r w:rsidR="001C6171">
        <w:t xml:space="preserve">asiūlytos  prevencinės priemonės įtrauktos į </w:t>
      </w:r>
      <w:r w:rsidR="00032B20">
        <w:rPr>
          <w:noProof/>
        </w:rPr>
        <w:t>2020-2022 Savivaldyb</w:t>
      </w:r>
      <w:r w:rsidR="001A1570">
        <w:rPr>
          <w:noProof/>
        </w:rPr>
        <w:t>ė</w:t>
      </w:r>
      <w:r w:rsidR="00032B20">
        <w:rPr>
          <w:noProof/>
        </w:rPr>
        <w:t>s programos įgyvendinimo priemonių planą</w:t>
      </w:r>
      <w:r w:rsidR="00E102CA">
        <w:rPr>
          <w:noProof/>
        </w:rPr>
        <w:t>.</w:t>
      </w:r>
    </w:p>
    <w:p w14:paraId="556F7D26" w14:textId="77777777" w:rsidR="00AD0D07" w:rsidRDefault="00A34B8E" w:rsidP="00AD0D07">
      <w:pPr>
        <w:ind w:firstLine="720"/>
        <w:jc w:val="both"/>
      </w:pPr>
      <w:r>
        <w:t>2</w:t>
      </w:r>
      <w:r w:rsidR="009F758D">
        <w:t>4</w:t>
      </w:r>
      <w:r>
        <w:t xml:space="preserve">. </w:t>
      </w:r>
      <w:r w:rsidR="00684D6E">
        <w:t xml:space="preserve">2017 m. </w:t>
      </w:r>
      <w:r w:rsidR="008B6A61">
        <w:t xml:space="preserve">buvo atliktas korupcijos pasireiškimo tikimybės nustatymas Savivaldybės įstaigoms ir įmonėms gaunant paramą ir ją teikiant, </w:t>
      </w:r>
      <w:proofErr w:type="spellStart"/>
      <w:r w:rsidR="008B6A61">
        <w:t>t.y</w:t>
      </w:r>
      <w:proofErr w:type="spellEnd"/>
      <w:r w:rsidR="008B6A61">
        <w:t xml:space="preserve">. </w:t>
      </w:r>
      <w:r w:rsidR="0088673F">
        <w:t xml:space="preserve">buvo atlikta </w:t>
      </w:r>
      <w:r w:rsidR="008B6A61">
        <w:t>gaunamos ir teikiamos paramos apskait</w:t>
      </w:r>
      <w:r w:rsidR="0088673F">
        <w:t xml:space="preserve">os, </w:t>
      </w:r>
      <w:r w:rsidR="008B6A61">
        <w:t>naudojim</w:t>
      </w:r>
      <w:r w:rsidR="0088673F">
        <w:t xml:space="preserve">o, </w:t>
      </w:r>
      <w:r w:rsidR="008B6A61">
        <w:t>informacijos viešinim</w:t>
      </w:r>
      <w:r w:rsidR="0088673F">
        <w:t xml:space="preserve">o, </w:t>
      </w:r>
      <w:r w:rsidR="008B6A61">
        <w:t>atsiskaitym</w:t>
      </w:r>
      <w:r w:rsidR="0088673F">
        <w:t>o</w:t>
      </w:r>
      <w:r w:rsidR="008B6A61">
        <w:t xml:space="preserve"> su paramos teikėjais </w:t>
      </w:r>
      <w:r w:rsidR="0088673F">
        <w:t>analizė, siekiant išsiaiškinti situaciją šioje srityje.</w:t>
      </w:r>
      <w:r w:rsidR="00205F28">
        <w:t xml:space="preserve"> </w:t>
      </w:r>
      <w:r w:rsidR="00DB1C2D">
        <w:t xml:space="preserve">Pasirinkti šią veiklos sritį  paskatino </w:t>
      </w:r>
      <w:r w:rsidR="00AD0D07">
        <w:t>STT atlikto paramos ir viešųjų pirkimų rizikingumo Lietuvos savivaldybėse vertinimo metu nustatyt</w:t>
      </w:r>
      <w:r w:rsidR="00205F28">
        <w:t xml:space="preserve">os išvados, </w:t>
      </w:r>
      <w:r w:rsidR="00AD0D07">
        <w:t xml:space="preserve">kad 2015-2017 metais paramą savivaldybių administracijoms teikę juridiniai asmenys padidino savo sėkmės tikimybę, dalyvaudami savivaldybių organizuojamuose viešuosiuose pirkimuose. </w:t>
      </w:r>
      <w:r w:rsidR="00205F28">
        <w:t xml:space="preserve">STT nustatė, kad </w:t>
      </w:r>
      <w:r w:rsidR="00AD0D07">
        <w:t xml:space="preserve">tarp didžiausią dalį viešųjų pirkimų konkursų (pagal vertę) laimėjusių  paramos teikėjų buvo ir Neringos (87 proc.) savivaldybės  administracijos skelbtuose viešųjų pirkimų konkursuose. </w:t>
      </w:r>
    </w:p>
    <w:p w14:paraId="31211025" w14:textId="77777777" w:rsidR="00C31089" w:rsidRDefault="00DE01A0" w:rsidP="00C31089">
      <w:pPr>
        <w:ind w:firstLine="720"/>
        <w:jc w:val="both"/>
      </w:pPr>
      <w:r>
        <w:t xml:space="preserve">Įvertinus esamą situaciją paramos gavimo ir teikimo srityje, Savivaldybės parengtoje KPT išvadoje buvo pateiktos rekomendacijos, </w:t>
      </w:r>
      <w:r w:rsidR="00C31089">
        <w:t>siekiant didesnio skaidrumo ir viešumo, vykdant biudžetinės įstaigos vardu gautos paramos priėmimo, skirstymo, apskaitos, saugojimo, kontrolės ir atskaitomybės procedūras.</w:t>
      </w:r>
    </w:p>
    <w:p w14:paraId="5C752026" w14:textId="77777777" w:rsidR="00536C65" w:rsidRDefault="00293B12" w:rsidP="00575453">
      <w:pPr>
        <w:ind w:firstLine="720"/>
        <w:jc w:val="both"/>
        <w:rPr>
          <w:rFonts w:eastAsiaTheme="minorHAnsi"/>
          <w:lang w:eastAsia="en-US"/>
        </w:rPr>
      </w:pPr>
      <w:r>
        <w:rPr>
          <w:rFonts w:eastAsiaTheme="minorHAnsi"/>
          <w:lang w:eastAsia="en-US"/>
        </w:rPr>
        <w:t>Atsižvelgiant į</w:t>
      </w:r>
      <w:r w:rsidR="00C31089">
        <w:rPr>
          <w:rFonts w:eastAsiaTheme="minorHAnsi"/>
          <w:lang w:eastAsia="en-US"/>
        </w:rPr>
        <w:t xml:space="preserve"> KPT </w:t>
      </w:r>
      <w:r>
        <w:rPr>
          <w:rFonts w:eastAsiaTheme="minorHAnsi"/>
          <w:lang w:eastAsia="en-US"/>
        </w:rPr>
        <w:t xml:space="preserve">išvadoje </w:t>
      </w:r>
      <w:r w:rsidR="008B6A61">
        <w:t>pateiktas rekomendacijas</w:t>
      </w:r>
      <w:r>
        <w:t xml:space="preserve">, </w:t>
      </w:r>
      <w:r w:rsidR="008B6A61">
        <w:t xml:space="preserve">buvo parengtos ir 2018-03-29 Savivaldybės tarybos sprendimu Nr. T1-40 patvirtintos Savivaldybės biudžetinės įstaigos vardu gautos paramos skirstymo taisyklės, kuriose reglamentuotos gaunamos ir teikiamos paramos </w:t>
      </w:r>
      <w:r w:rsidR="008B6A61" w:rsidRPr="006B603F">
        <w:t xml:space="preserve"> </w:t>
      </w:r>
      <w:r w:rsidR="008B6A61">
        <w:t>priėmimo, skirstymo, apskaitos, saugojimo, kontrolės ir atskaitomybės procedūros</w:t>
      </w:r>
      <w:r w:rsidR="00DD2A34">
        <w:t>.</w:t>
      </w:r>
      <w:r w:rsidR="00575453" w:rsidRPr="00575453">
        <w:rPr>
          <w:rFonts w:eastAsiaTheme="minorHAnsi"/>
          <w:lang w:eastAsia="en-US"/>
        </w:rPr>
        <w:t xml:space="preserve"> </w:t>
      </w:r>
    </w:p>
    <w:p w14:paraId="145F414D" w14:textId="77777777" w:rsidR="00575453" w:rsidRDefault="00575453" w:rsidP="00575453">
      <w:pPr>
        <w:ind w:firstLine="720"/>
        <w:jc w:val="both"/>
        <w:rPr>
          <w:rFonts w:eastAsiaTheme="minorHAnsi"/>
          <w:lang w:eastAsia="en-US"/>
        </w:rPr>
      </w:pPr>
      <w:r>
        <w:rPr>
          <w:rFonts w:eastAsiaTheme="minorHAnsi"/>
          <w:lang w:eastAsia="en-US"/>
        </w:rPr>
        <w:t xml:space="preserve">2018-06-07 Savivaldybėje vykusiame </w:t>
      </w:r>
      <w:r w:rsidRPr="00EC5CEB">
        <w:rPr>
          <w:rFonts w:eastAsiaTheme="minorHAnsi"/>
          <w:lang w:eastAsia="en-US"/>
        </w:rPr>
        <w:t>bendr</w:t>
      </w:r>
      <w:r>
        <w:rPr>
          <w:rFonts w:eastAsiaTheme="minorHAnsi"/>
          <w:lang w:eastAsia="en-US"/>
        </w:rPr>
        <w:t>ame</w:t>
      </w:r>
      <w:r w:rsidRPr="00EC5CEB">
        <w:rPr>
          <w:rFonts w:eastAsiaTheme="minorHAnsi"/>
          <w:lang w:eastAsia="en-US"/>
        </w:rPr>
        <w:t xml:space="preserve"> Savivaldybės Antikorupcijos komisijos, administracijos atstovų bei Savivaldyb</w:t>
      </w:r>
      <w:r>
        <w:rPr>
          <w:rFonts w:eastAsiaTheme="minorHAnsi"/>
          <w:lang w:eastAsia="en-US"/>
        </w:rPr>
        <w:t xml:space="preserve">ės įstaigų ir įmonių </w:t>
      </w:r>
      <w:r w:rsidRPr="00EC5CEB">
        <w:rPr>
          <w:rFonts w:eastAsiaTheme="minorHAnsi"/>
          <w:lang w:eastAsia="en-US"/>
        </w:rPr>
        <w:t xml:space="preserve"> vadovų, finansininkų ir  STT Klaipėdos skyriaus bei </w:t>
      </w:r>
      <w:r w:rsidRPr="005F6AEB">
        <w:rPr>
          <w:rFonts w:eastAsiaTheme="minorHAnsi"/>
          <w:lang w:eastAsia="en-US"/>
        </w:rPr>
        <w:t>VMI Neringos skyriaus atstovų pasitarime buvo diskutuota dėl  Neringos savivaldybės biudžetinės įstaigos vardu gaunamos  paramos skirstymo taisyklių praktinio taikymo.</w:t>
      </w:r>
    </w:p>
    <w:p w14:paraId="2558E53D" w14:textId="77777777" w:rsidR="00077E36" w:rsidRDefault="00B72517" w:rsidP="00077E36">
      <w:pPr>
        <w:ind w:firstLine="720"/>
        <w:jc w:val="both"/>
        <w:rPr>
          <w:rFonts w:eastAsia="Calibri"/>
        </w:rPr>
      </w:pPr>
      <w:r>
        <w:rPr>
          <w:rFonts w:eastAsiaTheme="minorHAnsi"/>
          <w:lang w:eastAsia="en-US"/>
        </w:rPr>
        <w:t xml:space="preserve">25. </w:t>
      </w:r>
      <w:r w:rsidR="007B4D65">
        <w:rPr>
          <w:rFonts w:eastAsiaTheme="minorHAnsi"/>
          <w:lang w:eastAsia="en-US"/>
        </w:rPr>
        <w:t>Savivaldybės Pr</w:t>
      </w:r>
      <w:r w:rsidR="00AC07A6">
        <w:rPr>
          <w:rFonts w:eastAsia="Calibri"/>
        </w:rPr>
        <w:t>ogramos plane numatyta priemonė – teisės aktų projektų antikorupcinis vertinimas – yra svarbi antikorupcinės aplinkos kūrimo ir palaikymo priemonė institucijoje, siekiant pašalinti korupcijos apraiškų riziką pirmame teisėkūros etape</w:t>
      </w:r>
      <w:r w:rsidR="001670F3">
        <w:rPr>
          <w:rFonts w:eastAsia="Calibri"/>
        </w:rPr>
        <w:t>, nustatant numatomo teisinio reguliavimo trūkumus, galinčius sudaryti sąlygas pasireikšti korupcijai, taip pat pasielgti nesąžiningai, neteisingai, neskaidriai, neobjektyviai.</w:t>
      </w:r>
    </w:p>
    <w:p w14:paraId="5E5F2CD3" w14:textId="77777777" w:rsidR="00077E36" w:rsidRDefault="00077E36" w:rsidP="00077E36">
      <w:pPr>
        <w:ind w:firstLine="720"/>
        <w:jc w:val="both"/>
        <w:rPr>
          <w:lang w:eastAsia="en-US"/>
        </w:rPr>
      </w:pPr>
      <w:r w:rsidRPr="00EB0AC1">
        <w:rPr>
          <w:rFonts w:eastAsia="Calibri"/>
        </w:rPr>
        <w:t>2016 m. antikorupciniu požiūriu buvo vertinti 37 teisės aktų projektai</w:t>
      </w:r>
      <w:r w:rsidR="0078002D">
        <w:rPr>
          <w:rFonts w:eastAsia="Calibri"/>
        </w:rPr>
        <w:t xml:space="preserve">, </w:t>
      </w:r>
      <w:r w:rsidRPr="00EB0AC1">
        <w:rPr>
          <w:rFonts w:eastAsia="Calibri"/>
        </w:rPr>
        <w:t xml:space="preserve">2017 m. </w:t>
      </w:r>
      <w:r w:rsidR="00D133F0">
        <w:rPr>
          <w:rFonts w:eastAsia="Calibri"/>
        </w:rPr>
        <w:t>– 3</w:t>
      </w:r>
      <w:r w:rsidRPr="00EB0AC1">
        <w:rPr>
          <w:rFonts w:eastAsia="Calibri"/>
        </w:rPr>
        <w:t>6</w:t>
      </w:r>
      <w:r w:rsidR="00D133F0">
        <w:rPr>
          <w:rFonts w:eastAsia="Calibri"/>
        </w:rPr>
        <w:t>,</w:t>
      </w:r>
      <w:r w:rsidRPr="00EB0AC1">
        <w:rPr>
          <w:rFonts w:eastAsia="Calibri"/>
        </w:rPr>
        <w:t xml:space="preserve"> </w:t>
      </w:r>
      <w:r w:rsidR="0078002D">
        <w:rPr>
          <w:rFonts w:eastAsia="Calibri"/>
        </w:rPr>
        <w:t xml:space="preserve"> </w:t>
      </w:r>
      <w:r w:rsidRPr="00EB0AC1">
        <w:rPr>
          <w:lang w:eastAsia="en-US"/>
        </w:rPr>
        <w:t xml:space="preserve">2018 metais </w:t>
      </w:r>
      <w:r w:rsidR="0078002D">
        <w:rPr>
          <w:lang w:eastAsia="en-US"/>
        </w:rPr>
        <w:t xml:space="preserve">- </w:t>
      </w:r>
      <w:r w:rsidRPr="00EB0AC1">
        <w:rPr>
          <w:lang w:eastAsia="en-US"/>
        </w:rPr>
        <w:t xml:space="preserve"> 37 </w:t>
      </w:r>
      <w:r w:rsidR="0078002D">
        <w:rPr>
          <w:lang w:eastAsia="en-US"/>
        </w:rPr>
        <w:t xml:space="preserve">ir 2019 metais </w:t>
      </w:r>
      <w:r w:rsidR="00B128A7">
        <w:rPr>
          <w:lang w:eastAsia="en-US"/>
        </w:rPr>
        <w:t>–</w:t>
      </w:r>
      <w:r w:rsidR="0078002D">
        <w:rPr>
          <w:lang w:eastAsia="en-US"/>
        </w:rPr>
        <w:t xml:space="preserve"> </w:t>
      </w:r>
      <w:r w:rsidR="00B128A7">
        <w:rPr>
          <w:lang w:eastAsia="en-US"/>
        </w:rPr>
        <w:t xml:space="preserve">21 </w:t>
      </w:r>
      <w:r w:rsidR="00B128A7">
        <w:rPr>
          <w:rFonts w:eastAsia="Calibri"/>
        </w:rPr>
        <w:t>S</w:t>
      </w:r>
      <w:r w:rsidR="00B128A7" w:rsidRPr="00EB0AC1">
        <w:rPr>
          <w:rFonts w:eastAsia="Calibri"/>
        </w:rPr>
        <w:t>avivaldybės tarybos sprendimų projektai</w:t>
      </w:r>
      <w:r w:rsidR="00D133F0">
        <w:rPr>
          <w:rFonts w:eastAsia="Calibri"/>
        </w:rPr>
        <w:t>. Ver</w:t>
      </w:r>
      <w:r w:rsidR="00B128A7">
        <w:rPr>
          <w:lang w:eastAsia="en-US"/>
        </w:rPr>
        <w:t xml:space="preserve">tinti teisės aktai antikorupciniu požiūriu nebuvo ydingi, </w:t>
      </w:r>
      <w:r w:rsidR="003851B3">
        <w:rPr>
          <w:lang w:eastAsia="en-US"/>
        </w:rPr>
        <w:t>teisinio reguliavimo spragos, galinčios sudaryti sąlygas pasireikšti korupcijos rizikos veiksniams, nustatytos nebuvo. Pa</w:t>
      </w:r>
      <w:r w:rsidRPr="00EB0AC1">
        <w:rPr>
          <w:lang w:eastAsia="en-US"/>
        </w:rPr>
        <w:t>rengtos ant</w:t>
      </w:r>
      <w:r w:rsidR="003851B3">
        <w:rPr>
          <w:lang w:eastAsia="en-US"/>
        </w:rPr>
        <w:t xml:space="preserve">ikorupcinio  vertinimo pažymos </w:t>
      </w:r>
      <w:r w:rsidRPr="00EB0AC1">
        <w:rPr>
          <w:lang w:eastAsia="en-US"/>
        </w:rPr>
        <w:t xml:space="preserve">teisės aktų nustatyta tvarka </w:t>
      </w:r>
      <w:r w:rsidR="00371190">
        <w:rPr>
          <w:lang w:eastAsia="en-US"/>
        </w:rPr>
        <w:t xml:space="preserve">skelbiamos </w:t>
      </w:r>
      <w:r w:rsidR="00B11F7F">
        <w:rPr>
          <w:lang w:eastAsia="en-US"/>
        </w:rPr>
        <w:t xml:space="preserve">viešai Savivaldybės interneto svetainėje ir </w:t>
      </w:r>
      <w:r w:rsidR="00371190">
        <w:rPr>
          <w:lang w:eastAsia="en-US"/>
        </w:rPr>
        <w:t>Lietuvos Respublikos Seimo teisės aktų informacinėje sistemoje</w:t>
      </w:r>
      <w:r w:rsidR="003851B3">
        <w:rPr>
          <w:lang w:eastAsia="en-US"/>
        </w:rPr>
        <w:t xml:space="preserve"> (TAIS)</w:t>
      </w:r>
      <w:r w:rsidR="00B11F7F">
        <w:rPr>
          <w:lang w:eastAsia="en-US"/>
        </w:rPr>
        <w:t xml:space="preserve">. </w:t>
      </w:r>
    </w:p>
    <w:p w14:paraId="0447886D" w14:textId="77777777" w:rsidR="00077E36" w:rsidRDefault="00B72517" w:rsidP="00077E36">
      <w:pPr>
        <w:ind w:firstLine="720"/>
        <w:jc w:val="both"/>
      </w:pPr>
      <w:r w:rsidRPr="00C3580F">
        <w:rPr>
          <w:lang w:eastAsia="en-US"/>
        </w:rPr>
        <w:t>26</w:t>
      </w:r>
      <w:r w:rsidR="00A34B8E" w:rsidRPr="00C3580F">
        <w:rPr>
          <w:lang w:eastAsia="en-US"/>
        </w:rPr>
        <w:t xml:space="preserve">. </w:t>
      </w:r>
      <w:r w:rsidR="00077E36" w:rsidRPr="00C3580F">
        <w:t xml:space="preserve">Kaip viena iš galimų sričių pasireikšti korupcijai Savivaldybėje yra Savivaldybės būsto ir socialinio būsto administravimą reglamentuojantys teisės aktai. 2019 metais Specialiųjų tyrimų tarnybos (STT) pareigūnai, atsižvelgdami į reguliuojamos srities socialinę reikšmę ir gaunamus visuomenės skundus, savo iniciatyva įvertino teisės aktus, reglamentuojančius Savivaldybės būsto ir socialinio būsto administravimą ir nuomą Savivaldybėje ir nustatė, kad situacija Neringos socialinio būsto administravime, STT nuomone, yra ydinga ir neskaidri. 2019 m. sausio 16 d. Antikorupcinio vertinimo išvadoje Nr. 4-01-399 „Dėl Neringos savivaldybės būsto ir socialinio būsto administravimą reglamentuojančių teisės aktų“, nustatyta, kad kai kurios teisės aktų nuostatos gali būti taikomos nevienareikšmiškai, todėl siekiant socialiai jautrios srities teisinio reguliavimo aiškumo, išsamumo, skaidrumo ir atsparumo korupcijai, buvo pateiktos pastabos ir pasiūlymai dėl šių teisės aktų pakeitimo. Taip pat nustatyta, kad Savivaldybė savo interneto svetainėje skelbia nepakankamai duomenų apie išnuomotus socialinius būstus ir juos nuomojančius asmenis (šeimas). </w:t>
      </w:r>
      <w:r w:rsidR="00315480" w:rsidRPr="00C3580F">
        <w:t>T</w:t>
      </w:r>
      <w:r w:rsidR="00416926" w:rsidRPr="00C3580F">
        <w:t>odėl b</w:t>
      </w:r>
      <w:r w:rsidR="00077E36" w:rsidRPr="00C3580F">
        <w:t xml:space="preserve">ūtina imtis teisinių priemonių, siekiant pašalinti bet kokias korupcijos apraiškas šioje srityje,  </w:t>
      </w:r>
      <w:r w:rsidR="00416926" w:rsidRPr="00C3580F">
        <w:t xml:space="preserve"> vadovaujantis galiojančiomis Lietuvos Respublikos paramos būstui  įsigyti ar i</w:t>
      </w:r>
      <w:r w:rsidR="00563A70" w:rsidRPr="00C3580F">
        <w:t>šsinuomoti įstatymo nuostatomis.</w:t>
      </w:r>
    </w:p>
    <w:p w14:paraId="4749750B" w14:textId="77777777" w:rsidR="00552016" w:rsidRDefault="00720011" w:rsidP="00552016">
      <w:pPr>
        <w:ind w:firstLine="720"/>
        <w:jc w:val="both"/>
      </w:pPr>
      <w:r>
        <w:t>27</w:t>
      </w:r>
      <w:r w:rsidR="00A34B8E">
        <w:t xml:space="preserve">. </w:t>
      </w:r>
      <w:r w:rsidR="00552016">
        <w:t xml:space="preserve">Vykdant Lietuvos Respublikos administracinės naštos mažinimo įstatymo nuostatas </w:t>
      </w:r>
      <w:r w:rsidR="006009EA">
        <w:t xml:space="preserve">bei </w:t>
      </w:r>
      <w:r w:rsidR="00552016">
        <w:t>si</w:t>
      </w:r>
      <w:r w:rsidR="00EF7919">
        <w:t>ekiant sumažinti į Savivaldybės administraciją bei į Savivaldyb</w:t>
      </w:r>
      <w:r w:rsidR="00DA2A80">
        <w:t xml:space="preserve">ės įstaigas ir įmones </w:t>
      </w:r>
      <w:r w:rsidR="00EF7919">
        <w:t xml:space="preserve"> </w:t>
      </w:r>
      <w:r w:rsidR="006C3F65">
        <w:t xml:space="preserve">tiesiogiai </w:t>
      </w:r>
      <w:r w:rsidR="00EF7919">
        <w:t xml:space="preserve">besikreipiančių asmenų kontaktų su valstybės tarnautojais ir darbuotojais, dirbančiais pagal darbo </w:t>
      </w:r>
      <w:r w:rsidR="00EF7919">
        <w:lastRenderedPageBreak/>
        <w:t xml:space="preserve">sutartį, skaičių, bei tinkamai užtikrinti  teikiamų viešųjų ir administracinių paslaugų efektyvumą ir kokybę, </w:t>
      </w:r>
      <w:r w:rsidR="00552016">
        <w:t xml:space="preserve">užtikrinant tinkamą </w:t>
      </w:r>
      <w:r w:rsidR="00552016">
        <w:rPr>
          <w:color w:val="000000"/>
        </w:rPr>
        <w:t xml:space="preserve">informacinių technologijų ir elektroninių paslaugų plėtojimą, </w:t>
      </w:r>
      <w:r w:rsidR="00EF7919">
        <w:t xml:space="preserve">administracinės paslaugos  pradėtos teikti elektroninėje erdvėje pagal patvirtintas „Verslo vartai“ formas ir jų pakeitimus. </w:t>
      </w:r>
      <w:r w:rsidR="00552016">
        <w:t xml:space="preserve">Licencijos ir leidimai verslui išduodami per </w:t>
      </w:r>
      <w:r w:rsidR="00552016" w:rsidRPr="0091709B">
        <w:t>Licencijų informacinę sistemą</w:t>
      </w:r>
      <w:r w:rsidR="00552016">
        <w:t>, dalį duomenų, mažinant verslui administracinę naštą, administracija pati surenka iš atsakingų institucijų.</w:t>
      </w:r>
    </w:p>
    <w:p w14:paraId="681C10B8" w14:textId="77777777" w:rsidR="006C3F65" w:rsidRDefault="00A12956" w:rsidP="00902183">
      <w:pPr>
        <w:jc w:val="both"/>
        <w:rPr>
          <w:bCs/>
          <w:lang w:eastAsia="en-US"/>
        </w:rPr>
      </w:pPr>
      <w:r>
        <w:t xml:space="preserve">            </w:t>
      </w:r>
      <w:r w:rsidR="006009EA">
        <w:t>28</w:t>
      </w:r>
      <w:r w:rsidR="00A34B8E">
        <w:t xml:space="preserve">. </w:t>
      </w:r>
      <w:r w:rsidR="00902183" w:rsidRPr="009B10BD">
        <w:t xml:space="preserve">Antikorupcinis visuomenės švietimas yra neatskiriama visuomenės švietimo dalis.  </w:t>
      </w:r>
      <w:r w:rsidR="00902183" w:rsidRPr="009B10BD">
        <w:rPr>
          <w:rFonts w:eastAsiaTheme="minorHAnsi"/>
          <w:lang w:eastAsia="en-US"/>
        </w:rPr>
        <w:t xml:space="preserve">         Savivaldybės švietimo įstaigos savo korupcijos prevencijos programose yra numačiusios įvairias švietimo priemones. </w:t>
      </w:r>
      <w:r w:rsidR="006009EA">
        <w:rPr>
          <w:rFonts w:eastAsiaTheme="minorHAnsi"/>
          <w:lang w:eastAsia="en-US"/>
        </w:rPr>
        <w:t>Ugdymo įstaigose a</w:t>
      </w:r>
      <w:r w:rsidR="00902183" w:rsidRPr="009B10BD">
        <w:rPr>
          <w:rFonts w:eastAsiaTheme="minorHAnsi"/>
          <w:lang w:eastAsia="en-US"/>
        </w:rPr>
        <w:t xml:space="preserve">ntikorupcinės temos integruojamos į lietuvių kalbos, dorinio ugdymo, istorijos ir pilietiškumo ugdymo, politologijos, </w:t>
      </w:r>
      <w:r w:rsidR="00902183" w:rsidRPr="00AC2690">
        <w:rPr>
          <w:rFonts w:eastAsiaTheme="minorHAnsi"/>
          <w:lang w:eastAsia="en-US"/>
        </w:rPr>
        <w:t>ekonomikos pamokas, jos taip pat įtraukiamos į neformalųjį ugdymą, organizuojant klasių valandėles.</w:t>
      </w:r>
      <w:r w:rsidR="000C7219" w:rsidRPr="00AC2690">
        <w:rPr>
          <w:bCs/>
          <w:lang w:eastAsia="en-US"/>
        </w:rPr>
        <w:t xml:space="preserve"> </w:t>
      </w:r>
    </w:p>
    <w:p w14:paraId="17BA4800" w14:textId="77777777" w:rsidR="006C3F65" w:rsidRDefault="006C3F65" w:rsidP="00902183">
      <w:pPr>
        <w:jc w:val="both"/>
        <w:rPr>
          <w:bCs/>
          <w:lang w:eastAsia="en-US"/>
        </w:rPr>
      </w:pPr>
      <w:r>
        <w:rPr>
          <w:bCs/>
          <w:lang w:eastAsia="en-US"/>
        </w:rPr>
        <w:t xml:space="preserve">            </w:t>
      </w:r>
      <w:r w:rsidR="000C7219" w:rsidRPr="00AC2690">
        <w:rPr>
          <w:bCs/>
          <w:lang w:eastAsia="en-US"/>
        </w:rPr>
        <w:t xml:space="preserve">2018 m. gruodžio 6 d. Organizuotas </w:t>
      </w:r>
      <w:r w:rsidR="000C7219" w:rsidRPr="00AC2690">
        <w:t>Tarptautinės antikorupcinės dienos paminėjimas, į kurį atvyko STT Klaipėdos valdybos Korupcijos prevencijos poskyrio atstovai.</w:t>
      </w:r>
      <w:r w:rsidR="00933A0B" w:rsidRPr="00AC2690">
        <w:rPr>
          <w:bCs/>
          <w:lang w:eastAsia="en-US"/>
        </w:rPr>
        <w:t xml:space="preserve"> </w:t>
      </w:r>
    </w:p>
    <w:p w14:paraId="6068E3B7" w14:textId="77777777" w:rsidR="00902183" w:rsidRPr="00AC2690" w:rsidRDefault="006C3F65" w:rsidP="00902183">
      <w:pPr>
        <w:jc w:val="both"/>
        <w:rPr>
          <w:rFonts w:eastAsiaTheme="minorHAnsi"/>
          <w:lang w:eastAsia="en-US"/>
        </w:rPr>
      </w:pPr>
      <w:r>
        <w:rPr>
          <w:bCs/>
          <w:lang w:eastAsia="en-US"/>
        </w:rPr>
        <w:t xml:space="preserve">          </w:t>
      </w:r>
      <w:r w:rsidR="005F6AEB">
        <w:rPr>
          <w:bCs/>
          <w:lang w:eastAsia="en-US"/>
        </w:rPr>
        <w:t xml:space="preserve"> </w:t>
      </w:r>
      <w:r>
        <w:rPr>
          <w:bCs/>
          <w:lang w:eastAsia="en-US"/>
        </w:rPr>
        <w:t xml:space="preserve"> </w:t>
      </w:r>
      <w:r w:rsidR="00933A0B" w:rsidRPr="00AC2690">
        <w:rPr>
          <w:bCs/>
          <w:lang w:eastAsia="en-US"/>
        </w:rPr>
        <w:t>2018 m. gruodžio 6 d. buvo organizuotas plakatų, piešinių konkursas, įvyko viktorina „Protų mūšis 2018“ antikorupcijos tema.</w:t>
      </w:r>
    </w:p>
    <w:p w14:paraId="32F4DAC4" w14:textId="77777777" w:rsidR="00375C0E" w:rsidRPr="00174E26" w:rsidRDefault="00837E84" w:rsidP="00174E26">
      <w:pPr>
        <w:ind w:firstLine="720"/>
        <w:jc w:val="both"/>
      </w:pPr>
      <w:r>
        <w:t>29</w:t>
      </w:r>
      <w:r w:rsidR="00A34B8E">
        <w:t xml:space="preserve">. </w:t>
      </w:r>
      <w:r w:rsidR="00A12956">
        <w:t xml:space="preserve">Atlikus </w:t>
      </w:r>
      <w:r w:rsidR="00ED4B93">
        <w:t>Programos p</w:t>
      </w:r>
      <w:r w:rsidR="00A12956">
        <w:t xml:space="preserve">lane numatytų kovos su korupcija priemonių analizę, galima teigti, </w:t>
      </w:r>
      <w:r w:rsidR="00A12956">
        <w:rPr>
          <w:lang w:eastAsia="en-US"/>
        </w:rPr>
        <w:t xml:space="preserve">kad </w:t>
      </w:r>
      <w:r w:rsidR="00A12956" w:rsidRPr="009B10BD">
        <w:rPr>
          <w:lang w:eastAsia="en-US"/>
        </w:rPr>
        <w:t xml:space="preserve">ne visos priemonės, numatytos </w:t>
      </w:r>
      <w:r w:rsidR="00ED4B93">
        <w:rPr>
          <w:lang w:eastAsia="en-US"/>
        </w:rPr>
        <w:t>Programos 2</w:t>
      </w:r>
      <w:r w:rsidR="00A12956" w:rsidRPr="009B10BD">
        <w:rPr>
          <w:lang w:eastAsia="en-US"/>
        </w:rPr>
        <w:t xml:space="preserve">016-2019 metų </w:t>
      </w:r>
      <w:r w:rsidR="006C3F65">
        <w:rPr>
          <w:lang w:eastAsia="en-US"/>
        </w:rPr>
        <w:t xml:space="preserve">Priemonių </w:t>
      </w:r>
      <w:r w:rsidR="00A12956" w:rsidRPr="009B10BD">
        <w:rPr>
          <w:lang w:eastAsia="en-US"/>
        </w:rPr>
        <w:t>plane, siekiant pašalinti ar sumažinti nustatytus korupcijos rizikos veiksnius, buvo įgyvendintos. Kai kurios priemonės yra tęstinės, jų vykdymas yra numatytas kiekvienais  metais</w:t>
      </w:r>
      <w:r w:rsidR="00A12956">
        <w:rPr>
          <w:lang w:eastAsia="en-US"/>
        </w:rPr>
        <w:t xml:space="preserve">, kai kurios </w:t>
      </w:r>
      <w:r w:rsidR="00A12956" w:rsidRPr="009B10BD">
        <w:rPr>
          <w:color w:val="FF0000"/>
        </w:rPr>
        <w:t xml:space="preserve"> </w:t>
      </w:r>
      <w:r w:rsidR="00A12956" w:rsidRPr="003956C9">
        <w:t xml:space="preserve">užplanuotos priemonės buvo įvykdytos iš dalies arba visai neįvykdytos. </w:t>
      </w:r>
      <w:r w:rsidR="00A12956" w:rsidRPr="009B10BD">
        <w:rPr>
          <w:lang w:eastAsia="en-US"/>
        </w:rPr>
        <w:t xml:space="preserve">Įvertinus įvykdytas priemones, numatytas </w:t>
      </w:r>
      <w:r w:rsidR="00ED4B93">
        <w:rPr>
          <w:lang w:eastAsia="en-US"/>
        </w:rPr>
        <w:t>Programos p</w:t>
      </w:r>
      <w:r w:rsidR="00A12956" w:rsidRPr="009B10BD">
        <w:rPr>
          <w:lang w:eastAsia="en-US"/>
        </w:rPr>
        <w:t>lane, galima teigti, kad jos prisidėjo prie korupcijos apraiškų mažinimo Savivaldybės institucijose bei Savivaldybės įstaigose ir įmonėse</w:t>
      </w:r>
      <w:r w:rsidR="00B463F0">
        <w:rPr>
          <w:lang w:eastAsia="en-US"/>
        </w:rPr>
        <w:t>.</w:t>
      </w:r>
      <w:r w:rsidR="005E3DF3">
        <w:rPr>
          <w:b/>
        </w:rPr>
        <w:t xml:space="preserve">     </w:t>
      </w:r>
      <w:r w:rsidR="00D4256F">
        <w:rPr>
          <w:b/>
        </w:rPr>
        <w:t xml:space="preserve"> </w:t>
      </w:r>
      <w:r w:rsidR="005E3DF3">
        <w:rPr>
          <w:b/>
        </w:rPr>
        <w:t xml:space="preserve"> </w:t>
      </w:r>
    </w:p>
    <w:p w14:paraId="767971A2" w14:textId="77777777" w:rsidR="00C362FA" w:rsidRDefault="008D19AA" w:rsidP="00A34B8E">
      <w:pPr>
        <w:jc w:val="both"/>
      </w:pPr>
      <w:r w:rsidRPr="009B10BD">
        <w:t xml:space="preserve">         </w:t>
      </w:r>
      <w:r w:rsidR="00ED4B93">
        <w:t xml:space="preserve">   </w:t>
      </w:r>
      <w:r w:rsidR="00A34B8E">
        <w:t>3</w:t>
      </w:r>
      <w:r w:rsidR="00ED4B93">
        <w:t>0</w:t>
      </w:r>
      <w:r w:rsidR="00A34B8E">
        <w:t xml:space="preserve">. </w:t>
      </w:r>
      <w:r w:rsidR="00C362FA" w:rsidRPr="009B10BD">
        <w:t xml:space="preserve">STT Klaipėdos valdybos 2019-06-26 rašte Nr. 4-08-318 „Dėl korupcijos prevencijos programos“ atkreiptas dėmesys, kad korupcijos prevencijos programa, kaip viena iš Lietuvos Respublikos korupcijos prevencijos įstatymo (toliau – KPĮ) nustatytų korupcijos prevencijos priemonių turėtų būti vienas svarbiausių Savivaldybės vidaus administravimo dokumentų, ne tik išreiškiančių Savivaldybės politinę valią kontroliuoti korupciją, bet galinčių realiai ir efektyviai prisidėti prie Savivaldybės institucijų veiklos skaidrinimo, antikorupcinės aplinkos kūrimo bei gyventojų nepakantumo korupcijos apraiškoms skatinimo. </w:t>
      </w:r>
    </w:p>
    <w:p w14:paraId="2C094B4A" w14:textId="77777777" w:rsidR="007F1B7A" w:rsidRPr="00F006B9" w:rsidRDefault="006A68F2" w:rsidP="00A34B8E">
      <w:pPr>
        <w:ind w:firstLine="720"/>
        <w:jc w:val="both"/>
        <w:rPr>
          <w:color w:val="000000" w:themeColor="text1"/>
        </w:rPr>
      </w:pPr>
      <w:r w:rsidRPr="00C3580F">
        <w:t>31</w:t>
      </w:r>
      <w:r w:rsidR="00A34B8E" w:rsidRPr="00C3580F">
        <w:t xml:space="preserve">. </w:t>
      </w:r>
      <w:r w:rsidR="007F1B7A" w:rsidRPr="00C3580F">
        <w:rPr>
          <w:color w:val="000000" w:themeColor="text1"/>
        </w:rPr>
        <w:t>Atsižvelgiant į išanalizuotą situaciją</w:t>
      </w:r>
      <w:r w:rsidR="00F006B9" w:rsidRPr="00C3580F">
        <w:rPr>
          <w:color w:val="000000" w:themeColor="text1"/>
        </w:rPr>
        <w:t xml:space="preserve"> įgyvendinant 2016-2019 metų Programos planą, </w:t>
      </w:r>
      <w:r w:rsidR="00897A5F" w:rsidRPr="00C3580F">
        <w:rPr>
          <w:color w:val="000000" w:themeColor="text1"/>
        </w:rPr>
        <w:t xml:space="preserve">galima išskirti šias </w:t>
      </w:r>
      <w:r w:rsidR="007F1B7A" w:rsidRPr="00C3580F">
        <w:rPr>
          <w:color w:val="000000" w:themeColor="text1"/>
        </w:rPr>
        <w:t>korupcij</w:t>
      </w:r>
      <w:r w:rsidR="00897A5F" w:rsidRPr="00C3580F">
        <w:rPr>
          <w:color w:val="000000" w:themeColor="text1"/>
        </w:rPr>
        <w:t>os Savivaldybėje paplitimo prielaidas:</w:t>
      </w:r>
    </w:p>
    <w:p w14:paraId="7B9A1E09" w14:textId="77777777" w:rsidR="007F1B7A" w:rsidRPr="00F006B9" w:rsidRDefault="007F1B7A" w:rsidP="007F1B7A">
      <w:pPr>
        <w:jc w:val="both"/>
        <w:rPr>
          <w:color w:val="000000" w:themeColor="text1"/>
        </w:rPr>
      </w:pPr>
      <w:r w:rsidRPr="00F006B9">
        <w:rPr>
          <w:color w:val="000000" w:themeColor="text1"/>
        </w:rPr>
        <w:t xml:space="preserve">           - teisines, kai Savivaldybės institucijų priimamų ir tvirtinamų teisės aktų  nuostatos gali būti taikomos nevienareikšmiškai, kai teisės aktai yra su dviprasmiškomis, neaiškiomis nuostatomis, kai nėra nustatyta išsami kontrolės tvarka bei būtinos procedūros, konkretūs procedūrų </w:t>
      </w:r>
      <w:r w:rsidR="00897A5F">
        <w:rPr>
          <w:color w:val="000000" w:themeColor="text1"/>
        </w:rPr>
        <w:t xml:space="preserve">vykdymo ar atlikimo </w:t>
      </w:r>
      <w:r w:rsidRPr="00F006B9">
        <w:rPr>
          <w:color w:val="000000" w:themeColor="text1"/>
        </w:rPr>
        <w:t>terminai, reikalingi atlikti veiksmai</w:t>
      </w:r>
      <w:r w:rsidR="00897A5F">
        <w:rPr>
          <w:color w:val="000000" w:themeColor="text1"/>
        </w:rPr>
        <w:t>. N</w:t>
      </w:r>
      <w:r w:rsidRPr="00F006B9">
        <w:rPr>
          <w:color w:val="000000" w:themeColor="text1"/>
        </w:rPr>
        <w:t>epakankamai aiškiai, konkrečiai reglamentuojant tam tikrą sritį, sudaro</w:t>
      </w:r>
      <w:r w:rsidR="00897A5F">
        <w:rPr>
          <w:color w:val="000000" w:themeColor="text1"/>
        </w:rPr>
        <w:t xml:space="preserve">mos </w:t>
      </w:r>
      <w:r w:rsidRPr="00F006B9">
        <w:rPr>
          <w:color w:val="000000" w:themeColor="text1"/>
        </w:rPr>
        <w:t xml:space="preserve"> tinkam</w:t>
      </w:r>
      <w:r w:rsidR="00897A5F">
        <w:rPr>
          <w:color w:val="000000" w:themeColor="text1"/>
        </w:rPr>
        <w:t>o</w:t>
      </w:r>
      <w:r w:rsidRPr="00F006B9">
        <w:rPr>
          <w:color w:val="000000" w:themeColor="text1"/>
        </w:rPr>
        <w:t>s sąlygas plisti korupcijai, kai teisinio reglamentavimo spragomis pasinaudoja  nesąžiningi darbuotojai</w:t>
      </w:r>
      <w:r w:rsidR="002678E0">
        <w:rPr>
          <w:color w:val="000000" w:themeColor="text1"/>
        </w:rPr>
        <w:t>;</w:t>
      </w:r>
      <w:r w:rsidRPr="00F006B9">
        <w:rPr>
          <w:color w:val="000000" w:themeColor="text1"/>
        </w:rPr>
        <w:t xml:space="preserve">  </w:t>
      </w:r>
    </w:p>
    <w:p w14:paraId="627F3C66" w14:textId="77777777" w:rsidR="002678E0" w:rsidRDefault="007F1B7A" w:rsidP="007F1B7A">
      <w:pPr>
        <w:jc w:val="both"/>
        <w:rPr>
          <w:color w:val="000000" w:themeColor="text1"/>
        </w:rPr>
      </w:pPr>
      <w:r w:rsidRPr="00F006B9">
        <w:rPr>
          <w:color w:val="000000" w:themeColor="text1"/>
        </w:rPr>
        <w:t xml:space="preserve">            - priimamų sprendimų, atliekamų veiksmų viešumo stoka, kai Savivaldybės administracij</w:t>
      </w:r>
      <w:r w:rsidR="002678E0">
        <w:rPr>
          <w:color w:val="000000" w:themeColor="text1"/>
        </w:rPr>
        <w:t>os</w:t>
      </w:r>
      <w:r w:rsidRPr="00F006B9">
        <w:rPr>
          <w:color w:val="000000" w:themeColor="text1"/>
        </w:rPr>
        <w:t xml:space="preserve"> ar Savivaldybės įstaigų ir įmonių interneto svetainėse skelbiama nepakankamai duomenų apie savivaldos kompetencijai priskirtas veiklos sritis, atsižvelgiant į jų socialinę reikšmę ir svarbą</w:t>
      </w:r>
      <w:r w:rsidR="002678E0">
        <w:rPr>
          <w:color w:val="000000" w:themeColor="text1"/>
        </w:rPr>
        <w:t>;</w:t>
      </w:r>
    </w:p>
    <w:p w14:paraId="463CFC15" w14:textId="77777777" w:rsidR="006A68F2" w:rsidRDefault="002678E0" w:rsidP="006A68F2">
      <w:pPr>
        <w:jc w:val="both"/>
        <w:rPr>
          <w:color w:val="000000" w:themeColor="text1"/>
        </w:rPr>
      </w:pPr>
      <w:r>
        <w:rPr>
          <w:color w:val="000000" w:themeColor="text1"/>
        </w:rPr>
        <w:t xml:space="preserve">           - </w:t>
      </w:r>
      <w:r w:rsidR="00C54CE1">
        <w:rPr>
          <w:color w:val="000000" w:themeColor="text1"/>
        </w:rPr>
        <w:t xml:space="preserve">aplaidus viešųjų ir privačių interesų derinimas, sudarantis sąlygas </w:t>
      </w:r>
      <w:r>
        <w:rPr>
          <w:color w:val="000000" w:themeColor="text1"/>
        </w:rPr>
        <w:t>interesų konflikt</w:t>
      </w:r>
      <w:r w:rsidR="00F92AA5">
        <w:rPr>
          <w:color w:val="000000" w:themeColor="text1"/>
        </w:rPr>
        <w:t xml:space="preserve">ų kilimui. </w:t>
      </w:r>
    </w:p>
    <w:p w14:paraId="2C9F821A" w14:textId="77777777" w:rsidR="006A68F2" w:rsidRDefault="006A68F2" w:rsidP="006A68F2">
      <w:pPr>
        <w:jc w:val="both"/>
        <w:rPr>
          <w:color w:val="000000" w:themeColor="text1"/>
        </w:rPr>
      </w:pPr>
    </w:p>
    <w:p w14:paraId="7E4EFC6E" w14:textId="77777777" w:rsidR="006A68F2" w:rsidRDefault="00C16FFD" w:rsidP="006A68F2">
      <w:pPr>
        <w:jc w:val="both"/>
        <w:rPr>
          <w:b/>
        </w:rPr>
      </w:pPr>
      <w:r>
        <w:rPr>
          <w:b/>
        </w:rPr>
        <w:t xml:space="preserve">                                                     </w:t>
      </w:r>
      <w:r w:rsidR="006A68F2">
        <w:rPr>
          <w:b/>
        </w:rPr>
        <w:t xml:space="preserve">          </w:t>
      </w:r>
      <w:r>
        <w:rPr>
          <w:b/>
        </w:rPr>
        <w:t xml:space="preserve">  </w:t>
      </w:r>
      <w:r w:rsidR="00C250A4" w:rsidRPr="009B10BD">
        <w:rPr>
          <w:b/>
        </w:rPr>
        <w:t>III SKYRIUS</w:t>
      </w:r>
    </w:p>
    <w:p w14:paraId="3736F1C3" w14:textId="77777777" w:rsidR="00C250A4" w:rsidRDefault="00C250A4" w:rsidP="006A68F2">
      <w:pPr>
        <w:jc w:val="center"/>
        <w:rPr>
          <w:b/>
        </w:rPr>
      </w:pPr>
      <w:r w:rsidRPr="009B10BD">
        <w:rPr>
          <w:b/>
        </w:rPr>
        <w:t>PROGRAMOS TIKSLAI, UŽDAVINIAI IR VERTINIMO KRITERIJAI</w:t>
      </w:r>
    </w:p>
    <w:p w14:paraId="51E58B99" w14:textId="77777777" w:rsidR="006A68F2" w:rsidRDefault="006A68F2" w:rsidP="006A68F2">
      <w:pPr>
        <w:pStyle w:val="Betarp"/>
      </w:pPr>
    </w:p>
    <w:p w14:paraId="6E294A8A" w14:textId="77777777" w:rsidR="006A68F2" w:rsidRDefault="006A68F2" w:rsidP="006A68F2">
      <w:pPr>
        <w:pStyle w:val="Betarp"/>
        <w:jc w:val="both"/>
      </w:pPr>
      <w:r>
        <w:t xml:space="preserve"> </w:t>
      </w:r>
    </w:p>
    <w:p w14:paraId="411D87CB" w14:textId="77777777" w:rsidR="006A68F2" w:rsidRDefault="006A68F2" w:rsidP="006A68F2">
      <w:pPr>
        <w:pStyle w:val="Betarp"/>
        <w:jc w:val="both"/>
      </w:pPr>
      <w:r>
        <w:t xml:space="preserve">           32. </w:t>
      </w:r>
      <w:r w:rsidRPr="009B10BD">
        <w:t xml:space="preserve">Pagrindinis Programos tikslas – užtikrinti veiksmingos antikorupcinių priemonių sistemos veikimą Savivaldybėje ir didinti visuomenės pasitikėjimą Savivaldybės institucijomis, užtikrinant veiklos skaidrumą užtikrinančių priemonių efektyvų veiksmingumą, veiklos kontrolę. </w:t>
      </w:r>
    </w:p>
    <w:p w14:paraId="24EF53BC" w14:textId="77777777" w:rsidR="006A68F2" w:rsidRPr="009B10BD" w:rsidRDefault="006A68F2" w:rsidP="006A68F2">
      <w:pPr>
        <w:keepNext/>
        <w:ind w:right="-1" w:firstLine="720"/>
        <w:jc w:val="both"/>
        <w:outlineLvl w:val="0"/>
      </w:pPr>
      <w:r>
        <w:lastRenderedPageBreak/>
        <w:t>33</w:t>
      </w:r>
      <w:r w:rsidRPr="00132EA0">
        <w:t>.</w:t>
      </w:r>
      <w:r>
        <w:rPr>
          <w:b/>
        </w:rPr>
        <w:t xml:space="preserve"> </w:t>
      </w:r>
      <w:r w:rsidRPr="009B10BD">
        <w:rPr>
          <w:b/>
        </w:rPr>
        <w:t>Pirmasis programos tikslas</w:t>
      </w:r>
      <w:r w:rsidRPr="009B10BD">
        <w:t xml:space="preserve"> – Siekti didesnio valdymo efektyvumo, sprendimų ir procedūrų skaidrumo, viešumo ir atskaitingumo visuomenei, didesnio valstybės tarnybos atsparumo korupcijai.</w:t>
      </w:r>
    </w:p>
    <w:p w14:paraId="0C6C16BC" w14:textId="77777777" w:rsidR="006A68F2" w:rsidRPr="009B10BD" w:rsidRDefault="006A68F2" w:rsidP="006A68F2">
      <w:pPr>
        <w:pStyle w:val="Betarp"/>
        <w:jc w:val="both"/>
      </w:pPr>
    </w:p>
    <w:p w14:paraId="29B0F00F" w14:textId="77777777" w:rsidR="001C7045" w:rsidRPr="009B10BD" w:rsidRDefault="001A7FD3" w:rsidP="00502812">
      <w:pPr>
        <w:keepNext/>
        <w:ind w:right="-1" w:firstLine="720"/>
        <w:jc w:val="both"/>
        <w:outlineLvl w:val="0"/>
        <w:rPr>
          <w:b/>
        </w:rPr>
      </w:pPr>
      <w:r>
        <w:t>33</w:t>
      </w:r>
      <w:r w:rsidR="00132EA0" w:rsidRPr="00132EA0">
        <w:t>.1.</w:t>
      </w:r>
      <w:r w:rsidR="00132EA0">
        <w:rPr>
          <w:b/>
        </w:rPr>
        <w:t xml:space="preserve"> </w:t>
      </w:r>
      <w:r w:rsidR="001C7045" w:rsidRPr="009B10BD">
        <w:rPr>
          <w:b/>
        </w:rPr>
        <w:t>Uždaviniai pirmajam programos tikslui pasiekti:</w:t>
      </w:r>
    </w:p>
    <w:p w14:paraId="03F6270D" w14:textId="77777777" w:rsidR="001C7045" w:rsidRPr="009B10BD" w:rsidRDefault="001A7FD3" w:rsidP="00502812">
      <w:pPr>
        <w:pStyle w:val="Betarp"/>
        <w:ind w:firstLine="720"/>
        <w:jc w:val="both"/>
      </w:pPr>
      <w:r>
        <w:t>33</w:t>
      </w:r>
      <w:r w:rsidR="00132EA0">
        <w:t xml:space="preserve">.1.1. </w:t>
      </w:r>
      <w:r w:rsidR="00B43A40">
        <w:t>g</w:t>
      </w:r>
      <w:r w:rsidR="001C7045" w:rsidRPr="009B10BD">
        <w:t>erinti administracinių ir viešųjų paslaugų teikimo kokybę, užtikrinti informacijos gyventojams sklaidą, nuolat atnaujinti savivaldybės internetinėje   svetainėje visuomenei pateikiamą informaciją</w:t>
      </w:r>
      <w:r w:rsidR="00B43A40">
        <w:t>;</w:t>
      </w:r>
    </w:p>
    <w:p w14:paraId="1544C8A9" w14:textId="77777777" w:rsidR="001C7045" w:rsidRPr="009B10BD" w:rsidRDefault="001F39E3" w:rsidP="00502812">
      <w:pPr>
        <w:jc w:val="both"/>
      </w:pPr>
      <w:r w:rsidRPr="009B10BD">
        <w:rPr>
          <w:iCs/>
        </w:rPr>
        <w:t xml:space="preserve">           </w:t>
      </w:r>
      <w:r w:rsidR="001A7FD3">
        <w:rPr>
          <w:iCs/>
        </w:rPr>
        <w:t xml:space="preserve">  33</w:t>
      </w:r>
      <w:r w:rsidR="00132EA0">
        <w:rPr>
          <w:iCs/>
        </w:rPr>
        <w:t xml:space="preserve">.1.2. </w:t>
      </w:r>
      <w:r w:rsidR="001C7045" w:rsidRPr="009B10BD">
        <w:t xml:space="preserve">Savivaldybės administracijos ir </w:t>
      </w:r>
      <w:r w:rsidR="00132EA0">
        <w:t xml:space="preserve">savivaldybės įstaigų bei įmonių </w:t>
      </w:r>
      <w:r w:rsidR="001C7045" w:rsidRPr="009B10BD">
        <w:t>darbuotojų kvalifikacijos tobulinimas korupcijos prevencijos srityje</w:t>
      </w:r>
      <w:r w:rsidR="00B43A40">
        <w:t>;</w:t>
      </w:r>
    </w:p>
    <w:p w14:paraId="0AD2B1F2" w14:textId="77777777" w:rsidR="001F3BB9" w:rsidRPr="001F3BB9" w:rsidRDefault="001F39E3" w:rsidP="001F3BB9">
      <w:pPr>
        <w:jc w:val="both"/>
        <w:rPr>
          <w:iCs/>
        </w:rPr>
      </w:pPr>
      <w:r w:rsidRPr="009B10BD">
        <w:t xml:space="preserve">         </w:t>
      </w:r>
      <w:r w:rsidR="001A7FD3">
        <w:t xml:space="preserve"> </w:t>
      </w:r>
      <w:r w:rsidR="001C7045" w:rsidRPr="009B10BD">
        <w:rPr>
          <w:iCs/>
        </w:rPr>
        <w:t xml:space="preserve"> </w:t>
      </w:r>
      <w:r w:rsidR="001A7FD3">
        <w:rPr>
          <w:iCs/>
        </w:rPr>
        <w:t xml:space="preserve"> 33</w:t>
      </w:r>
      <w:r w:rsidR="00132EA0">
        <w:rPr>
          <w:iCs/>
        </w:rPr>
        <w:t xml:space="preserve">.1.3. </w:t>
      </w:r>
      <w:r w:rsidR="001F3BB9" w:rsidRPr="001F3BB9">
        <w:rPr>
          <w:color w:val="000000" w:themeColor="text1"/>
        </w:rPr>
        <w:t xml:space="preserve">Užtikrinti, kad būtų vykdomas reikalavimas, kad </w:t>
      </w:r>
      <w:r w:rsidR="001F3BB9" w:rsidRPr="001F3BB9">
        <w:t>Savivaldybės administracijos ir jai atskaitingų įstaigų bei įmonių darbuotojai apie jiems žinomas korupcinio pobūdžio nusikalstamas  veikas privalo pranešti Sp</w:t>
      </w:r>
      <w:r w:rsidR="001F3BB9">
        <w:t>ecialiųjų tyrimų tarnybai (STT);</w:t>
      </w:r>
    </w:p>
    <w:p w14:paraId="50014D61" w14:textId="77777777" w:rsidR="00F76EE1" w:rsidRPr="00B80951" w:rsidRDefault="001F39E3" w:rsidP="00F76EE1">
      <w:pPr>
        <w:jc w:val="both"/>
        <w:rPr>
          <w:iCs/>
        </w:rPr>
      </w:pPr>
      <w:r w:rsidRPr="009B10BD">
        <w:t xml:space="preserve">         </w:t>
      </w:r>
      <w:r w:rsidR="00FC582F">
        <w:t xml:space="preserve"> </w:t>
      </w:r>
      <w:r w:rsidRPr="009B10BD">
        <w:t xml:space="preserve"> </w:t>
      </w:r>
      <w:r w:rsidR="001A7FD3">
        <w:t xml:space="preserve"> 33</w:t>
      </w:r>
      <w:r w:rsidR="00132EA0">
        <w:t>.1.4</w:t>
      </w:r>
      <w:r w:rsidR="00132EA0" w:rsidRPr="001717FC">
        <w:t>.</w:t>
      </w:r>
      <w:r w:rsidR="001717FC" w:rsidRPr="001717FC">
        <w:rPr>
          <w:iCs/>
        </w:rPr>
        <w:t xml:space="preserve"> </w:t>
      </w:r>
      <w:r w:rsidR="00F76EE1" w:rsidRPr="00F76EE1">
        <w:rPr>
          <w:color w:val="000000" w:themeColor="text1"/>
        </w:rPr>
        <w:t>D</w:t>
      </w:r>
      <w:r w:rsidR="00F76EE1" w:rsidRPr="00F76EE1">
        <w:rPr>
          <w:iCs/>
        </w:rPr>
        <w:t>idinti sprendimų ir procedūrų skaidrumą,</w:t>
      </w:r>
      <w:r w:rsidR="00F76EE1" w:rsidRPr="00F76EE1">
        <w:t xml:space="preserve">  vietos politikų ir atsakingų administracijos darbuotojų įtakos darymo ir sprendimų priėmimo </w:t>
      </w:r>
      <w:r w:rsidR="00F76EE1" w:rsidRPr="00F76EE1">
        <w:rPr>
          <w:iCs/>
        </w:rPr>
        <w:t>viešumą ir atskaitingumą visuomenei (Savivaldybės interneto svetainėje skelbti filmuotą posėdžių medžiagą, parengtus posėdžių protokolus, posėdžių metu daromus garso įrašus)</w:t>
      </w:r>
      <w:r w:rsidR="00F76EE1">
        <w:rPr>
          <w:iCs/>
        </w:rPr>
        <w:t>;</w:t>
      </w:r>
    </w:p>
    <w:p w14:paraId="5D02727B" w14:textId="77777777" w:rsidR="001C7045" w:rsidRPr="0026764D" w:rsidRDefault="00F76EE1" w:rsidP="00B80951">
      <w:pPr>
        <w:jc w:val="both"/>
        <w:rPr>
          <w:color w:val="FF0000"/>
        </w:rPr>
      </w:pPr>
      <w:r w:rsidRPr="00B80951">
        <w:rPr>
          <w:sz w:val="22"/>
          <w:szCs w:val="22"/>
        </w:rPr>
        <w:t xml:space="preserve">     </w:t>
      </w:r>
      <w:r w:rsidR="001F39E3" w:rsidRPr="00B80951">
        <w:rPr>
          <w:iCs/>
        </w:rPr>
        <w:t xml:space="preserve"> </w:t>
      </w:r>
      <w:r w:rsidR="001A7FD3" w:rsidRPr="00B80951">
        <w:rPr>
          <w:iCs/>
        </w:rPr>
        <w:t xml:space="preserve"> </w:t>
      </w:r>
      <w:r w:rsidR="001F39E3" w:rsidRPr="00B80951">
        <w:rPr>
          <w:iCs/>
        </w:rPr>
        <w:t xml:space="preserve"> </w:t>
      </w:r>
      <w:r w:rsidR="00132EA0" w:rsidRPr="00B80951">
        <w:rPr>
          <w:iCs/>
        </w:rPr>
        <w:t xml:space="preserve"> </w:t>
      </w:r>
      <w:r w:rsidR="00917ECB">
        <w:rPr>
          <w:iCs/>
        </w:rPr>
        <w:t xml:space="preserve"> </w:t>
      </w:r>
      <w:r w:rsidR="001F39E3" w:rsidRPr="00B80951">
        <w:rPr>
          <w:iCs/>
        </w:rPr>
        <w:t xml:space="preserve"> </w:t>
      </w:r>
      <w:r w:rsidR="00FC582F" w:rsidRPr="00B80951">
        <w:rPr>
          <w:iCs/>
        </w:rPr>
        <w:t xml:space="preserve"> </w:t>
      </w:r>
      <w:r w:rsidR="001A7FD3" w:rsidRPr="00B80951">
        <w:rPr>
          <w:iCs/>
        </w:rPr>
        <w:t>33</w:t>
      </w:r>
      <w:r w:rsidR="00466DCC" w:rsidRPr="00B80951">
        <w:rPr>
          <w:iCs/>
        </w:rPr>
        <w:t>.</w:t>
      </w:r>
      <w:r w:rsidR="00132EA0" w:rsidRPr="00B80951">
        <w:rPr>
          <w:iCs/>
        </w:rPr>
        <w:t xml:space="preserve">1.5. </w:t>
      </w:r>
      <w:r w:rsidR="00B80951">
        <w:rPr>
          <w:iCs/>
        </w:rPr>
        <w:t>S</w:t>
      </w:r>
      <w:r w:rsidR="001C7045" w:rsidRPr="00B80951">
        <w:t>tiprinti valstybės tarnybos atsparumą korupcijai</w:t>
      </w:r>
      <w:r w:rsidR="0026764D">
        <w:t xml:space="preserve"> (nus</w:t>
      </w:r>
      <w:r w:rsidR="00B80951" w:rsidRPr="0026764D">
        <w:t>tatyt</w:t>
      </w:r>
      <w:r w:rsidR="0026764D">
        <w:t>i</w:t>
      </w:r>
      <w:r w:rsidR="00B80951" w:rsidRPr="0026764D">
        <w:t xml:space="preserve"> Savivaldybės administracijos </w:t>
      </w:r>
      <w:r w:rsidR="0026764D" w:rsidRPr="001F3BB9">
        <w:t xml:space="preserve">ir jai atskaitingų įstaigų bei įmonių </w:t>
      </w:r>
      <w:r w:rsidR="00B80951" w:rsidRPr="0026764D">
        <w:t xml:space="preserve">darbuotojų </w:t>
      </w:r>
      <w:r w:rsidR="0026764D">
        <w:t>(ne)</w:t>
      </w:r>
      <w:r w:rsidR="00B80951" w:rsidRPr="0026764D">
        <w:t>tolerancijos  korupcijai indeks</w:t>
      </w:r>
      <w:r w:rsidR="0026764D">
        <w:t xml:space="preserve">ą, </w:t>
      </w:r>
      <w:r w:rsidR="00B80951" w:rsidRPr="0026764D">
        <w:t xml:space="preserve">  laipsniškai siek</w:t>
      </w:r>
      <w:r w:rsidR="0026764D">
        <w:t>iant</w:t>
      </w:r>
      <w:r w:rsidR="00B80951" w:rsidRPr="0026764D">
        <w:t xml:space="preserve"> nulinės tolerancijos</w:t>
      </w:r>
      <w:r w:rsidR="0026764D">
        <w:t>)</w:t>
      </w:r>
      <w:r w:rsidR="00B80951" w:rsidRPr="0026764D">
        <w:t>.</w:t>
      </w:r>
    </w:p>
    <w:p w14:paraId="41EEB645" w14:textId="77777777" w:rsidR="001C7045" w:rsidRPr="00F4758C" w:rsidRDefault="00E872C6" w:rsidP="00502812">
      <w:pPr>
        <w:keepNext/>
        <w:ind w:right="-1" w:firstLine="720"/>
        <w:jc w:val="both"/>
        <w:outlineLvl w:val="0"/>
      </w:pPr>
      <w:r>
        <w:t>34</w:t>
      </w:r>
      <w:r w:rsidR="000A2902">
        <w:t>.</w:t>
      </w:r>
      <w:r w:rsidR="00F4758C">
        <w:rPr>
          <w:b/>
        </w:rPr>
        <w:t xml:space="preserve"> </w:t>
      </w:r>
      <w:r w:rsidR="0022457A" w:rsidRPr="009B10BD">
        <w:rPr>
          <w:b/>
        </w:rPr>
        <w:t xml:space="preserve">Antrasis Programos tikslas – </w:t>
      </w:r>
      <w:r w:rsidR="0022457A" w:rsidRPr="00F4758C">
        <w:t>užtikrinti tinkamą interesų konfliktų valdymą ir jų prevenciją.</w:t>
      </w:r>
    </w:p>
    <w:p w14:paraId="7DD349E2" w14:textId="77777777" w:rsidR="0022457A" w:rsidRPr="009B10BD" w:rsidRDefault="00856656" w:rsidP="00502812">
      <w:pPr>
        <w:keepNext/>
        <w:ind w:right="-1" w:firstLine="720"/>
        <w:jc w:val="both"/>
        <w:outlineLvl w:val="0"/>
        <w:rPr>
          <w:b/>
        </w:rPr>
      </w:pPr>
      <w:r>
        <w:t>34</w:t>
      </w:r>
      <w:r w:rsidR="00F4758C" w:rsidRPr="00F4758C">
        <w:t>.1.</w:t>
      </w:r>
      <w:r w:rsidR="00F4758C">
        <w:rPr>
          <w:b/>
        </w:rPr>
        <w:t xml:space="preserve"> </w:t>
      </w:r>
      <w:r w:rsidR="0022457A" w:rsidRPr="009B10BD">
        <w:rPr>
          <w:b/>
        </w:rPr>
        <w:t>Uždaviniai antrajam programos tikslui pasiekti:</w:t>
      </w:r>
    </w:p>
    <w:p w14:paraId="2DC6549F" w14:textId="77777777" w:rsidR="006D14CA" w:rsidRPr="00B459F1" w:rsidRDefault="006D14CA" w:rsidP="003B5652">
      <w:pPr>
        <w:jc w:val="both"/>
      </w:pPr>
      <w:r w:rsidRPr="003B5652">
        <w:t xml:space="preserve">           </w:t>
      </w:r>
      <w:r w:rsidR="00856656" w:rsidRPr="003B5652">
        <w:t>34</w:t>
      </w:r>
      <w:r w:rsidR="00F4758C" w:rsidRPr="003B5652">
        <w:t>.</w:t>
      </w:r>
      <w:r w:rsidRPr="003B5652">
        <w:t>1.</w:t>
      </w:r>
      <w:r w:rsidR="00F4758C" w:rsidRPr="003B5652">
        <w:t>1</w:t>
      </w:r>
      <w:r w:rsidR="00B459F1" w:rsidRPr="003B5652">
        <w:t xml:space="preserve">. užtikrinti tinkamą Savivaldybės administracijos ir Savivaldybės įstaigų bei įmonių darbuotojų </w:t>
      </w:r>
      <w:r w:rsidR="003B5652" w:rsidRPr="003B5652">
        <w:t xml:space="preserve">tinkamą elgesį, kuriant antikorupcinę aplinką (parengti </w:t>
      </w:r>
      <w:r w:rsidR="003B5652" w:rsidRPr="003B5652">
        <w:rPr>
          <w:color w:val="000000" w:themeColor="text1"/>
        </w:rPr>
        <w:t>valstybės tarnautojų ir darbuotojų elgesio taisykles, kaip darbuotojai turėtų pasielgti abejotinoje situacijoje</w:t>
      </w:r>
      <w:r w:rsidR="003B5652">
        <w:rPr>
          <w:color w:val="000000" w:themeColor="text1"/>
        </w:rPr>
        <w:t xml:space="preserve">); </w:t>
      </w:r>
      <w:r w:rsidRPr="00B459F1">
        <w:t xml:space="preserve"> </w:t>
      </w:r>
    </w:p>
    <w:p w14:paraId="2CA9126F" w14:textId="77777777" w:rsidR="006D14CA" w:rsidRPr="00B43A40" w:rsidRDefault="00FC582F" w:rsidP="00FC582F">
      <w:pPr>
        <w:rPr>
          <w:color w:val="FF0000"/>
        </w:rPr>
      </w:pPr>
      <w:r>
        <w:t xml:space="preserve">            </w:t>
      </w:r>
      <w:r w:rsidR="00856656">
        <w:t>34</w:t>
      </w:r>
      <w:r>
        <w:t>.1.2</w:t>
      </w:r>
      <w:r w:rsidRPr="007378E1">
        <w:t xml:space="preserve">. </w:t>
      </w:r>
      <w:r w:rsidR="006D14CA" w:rsidRPr="007378E1">
        <w:t xml:space="preserve">organizuoti  </w:t>
      </w:r>
      <w:r w:rsidR="00CF76E5" w:rsidRPr="007378E1">
        <w:t xml:space="preserve">efektyvų </w:t>
      </w:r>
      <w:r w:rsidR="006D14CA" w:rsidRPr="007378E1">
        <w:t>privačių ir viešųjų interesų konfliktų valdymą</w:t>
      </w:r>
      <w:r w:rsidR="00B43A40" w:rsidRPr="007378E1">
        <w:t>;</w:t>
      </w:r>
    </w:p>
    <w:p w14:paraId="6D34E86A" w14:textId="77777777" w:rsidR="006D14CA" w:rsidRPr="009B10BD" w:rsidRDefault="00FC582F" w:rsidP="00FC582F">
      <w:r>
        <w:t xml:space="preserve">            </w:t>
      </w:r>
      <w:r w:rsidR="00856656">
        <w:t>34</w:t>
      </w:r>
      <w:r>
        <w:t xml:space="preserve">.1.3. </w:t>
      </w:r>
      <w:r w:rsidR="006D14CA" w:rsidRPr="009B10BD">
        <w:t xml:space="preserve"> </w:t>
      </w:r>
      <w:r w:rsidR="00B43A40" w:rsidRPr="007378E1">
        <w:t>u</w:t>
      </w:r>
      <w:r w:rsidR="006D14CA" w:rsidRPr="007378E1">
        <w:t>žtikrinti nepotizmo apraiškų netoleravimą</w:t>
      </w:r>
      <w:r w:rsidR="00E86B03" w:rsidRPr="007378E1">
        <w:t xml:space="preserve"> ir nepotizmo keliamų rizikų valdymą.</w:t>
      </w:r>
    </w:p>
    <w:p w14:paraId="21C51E46" w14:textId="77777777" w:rsidR="00313C35" w:rsidRPr="00262654" w:rsidRDefault="00856656" w:rsidP="00502812">
      <w:pPr>
        <w:keepNext/>
        <w:ind w:right="-1" w:firstLine="720"/>
        <w:jc w:val="both"/>
        <w:outlineLvl w:val="0"/>
      </w:pPr>
      <w:r>
        <w:t>35</w:t>
      </w:r>
      <w:r w:rsidR="00E22533" w:rsidRPr="00E22533">
        <w:t>.</w:t>
      </w:r>
      <w:r w:rsidR="00E22533">
        <w:rPr>
          <w:b/>
        </w:rPr>
        <w:t xml:space="preserve"> </w:t>
      </w:r>
      <w:r w:rsidR="00313C35" w:rsidRPr="009B10BD">
        <w:rPr>
          <w:b/>
        </w:rPr>
        <w:t xml:space="preserve">Trečiasis Programos tikslas – </w:t>
      </w:r>
      <w:r w:rsidR="00262654" w:rsidRPr="00262654">
        <w:t>didinti ir formuoti nepakantumą korupcijai, skatinti visuomenę įsitraukti į antikorupcinę veiklą.</w:t>
      </w:r>
    </w:p>
    <w:p w14:paraId="22272F56" w14:textId="77777777" w:rsidR="00313C35" w:rsidRPr="009B10BD" w:rsidRDefault="00370508" w:rsidP="00502812">
      <w:pPr>
        <w:keepNext/>
        <w:ind w:right="-1" w:firstLine="720"/>
        <w:jc w:val="both"/>
        <w:outlineLvl w:val="0"/>
        <w:rPr>
          <w:b/>
        </w:rPr>
      </w:pPr>
      <w:r>
        <w:t xml:space="preserve"> </w:t>
      </w:r>
      <w:r w:rsidR="00DF507A">
        <w:t>35</w:t>
      </w:r>
      <w:r w:rsidR="00E22533" w:rsidRPr="00E22533">
        <w:t>.1.</w:t>
      </w:r>
      <w:r w:rsidR="00E22533">
        <w:rPr>
          <w:b/>
        </w:rPr>
        <w:t xml:space="preserve"> </w:t>
      </w:r>
      <w:r w:rsidR="00313C35" w:rsidRPr="009B10BD">
        <w:rPr>
          <w:b/>
        </w:rPr>
        <w:t xml:space="preserve">Uždaviniai </w:t>
      </w:r>
      <w:r w:rsidR="0030398B" w:rsidRPr="009B10BD">
        <w:rPr>
          <w:b/>
        </w:rPr>
        <w:t xml:space="preserve">trečiajam </w:t>
      </w:r>
      <w:r w:rsidR="00313C35" w:rsidRPr="009B10BD">
        <w:rPr>
          <w:b/>
        </w:rPr>
        <w:t>programos tikslui pasiekti:</w:t>
      </w:r>
    </w:p>
    <w:p w14:paraId="544FA9CB" w14:textId="77777777" w:rsidR="00E5740E" w:rsidRPr="009B10BD" w:rsidRDefault="00E5740E" w:rsidP="00D01417">
      <w:pPr>
        <w:jc w:val="both"/>
        <w:rPr>
          <w:iCs/>
        </w:rPr>
      </w:pPr>
      <w:r w:rsidRPr="009B10BD">
        <w:rPr>
          <w:iCs/>
        </w:rPr>
        <w:t xml:space="preserve">          </w:t>
      </w:r>
      <w:r w:rsidR="00391844">
        <w:rPr>
          <w:iCs/>
        </w:rPr>
        <w:t xml:space="preserve">  </w:t>
      </w:r>
      <w:r w:rsidR="00DF507A">
        <w:rPr>
          <w:iCs/>
        </w:rPr>
        <w:t>35</w:t>
      </w:r>
      <w:r w:rsidR="00E22533">
        <w:rPr>
          <w:iCs/>
        </w:rPr>
        <w:t>.1.</w:t>
      </w:r>
      <w:r w:rsidRPr="009B10BD">
        <w:rPr>
          <w:iCs/>
        </w:rPr>
        <w:t xml:space="preserve">1. </w:t>
      </w:r>
      <w:r w:rsidR="00B43A40">
        <w:rPr>
          <w:iCs/>
        </w:rPr>
        <w:t>p</w:t>
      </w:r>
      <w:r w:rsidRPr="009B10BD">
        <w:rPr>
          <w:iCs/>
        </w:rPr>
        <w:t xml:space="preserve">lėtoti antikorupcinį švietimą, skatinti </w:t>
      </w:r>
      <w:r w:rsidR="00C70665">
        <w:rPr>
          <w:iCs/>
        </w:rPr>
        <w:t xml:space="preserve">visuomenę </w:t>
      </w:r>
      <w:r w:rsidRPr="009B10BD">
        <w:rPr>
          <w:iCs/>
        </w:rPr>
        <w:t>prisidėti prie švietėjiškų korupcijos prevencijos priemonių rengimo ir įgyvendinimo</w:t>
      </w:r>
      <w:r w:rsidR="008B36E6">
        <w:rPr>
          <w:iCs/>
        </w:rPr>
        <w:t>, viešinti gyventojų galimybes dalyvauti priimant sprendimus, skatinant pilietinį aktyvumą kovoje su korupcija</w:t>
      </w:r>
      <w:r w:rsidR="00B43A40">
        <w:rPr>
          <w:iCs/>
        </w:rPr>
        <w:t>;</w:t>
      </w:r>
    </w:p>
    <w:p w14:paraId="0F31A964" w14:textId="77777777" w:rsidR="00E5740E" w:rsidRPr="009B10BD" w:rsidRDefault="00E5740E" w:rsidP="00D01417">
      <w:pPr>
        <w:jc w:val="both"/>
        <w:rPr>
          <w:i/>
          <w:highlight w:val="yellow"/>
        </w:rPr>
      </w:pPr>
      <w:r w:rsidRPr="009B10BD">
        <w:t xml:space="preserve">           </w:t>
      </w:r>
      <w:r w:rsidR="000A2902">
        <w:t xml:space="preserve"> </w:t>
      </w:r>
      <w:r w:rsidR="00D71D2D">
        <w:t>35</w:t>
      </w:r>
      <w:r w:rsidR="00D01417">
        <w:t>.1.</w:t>
      </w:r>
      <w:r w:rsidRPr="009B10BD">
        <w:t xml:space="preserve">2. </w:t>
      </w:r>
      <w:r w:rsidR="00B43A40">
        <w:t>u</w:t>
      </w:r>
      <w:r w:rsidRPr="009B10BD">
        <w:t>žtikrinti pareiškėjų apsaugą, kad būtų galima saugiai pranešti apie korupcijos atvejus ar kitus Savivaldybė</w:t>
      </w:r>
      <w:r w:rsidR="00331DF6">
        <w:t xml:space="preserve">s institucijose (Savivaldybės administracijoje ir Savivaldybės taryboje) </w:t>
      </w:r>
      <w:r w:rsidR="00331DF6" w:rsidRPr="00D310F9">
        <w:t>ar Savivaldyb</w:t>
      </w:r>
      <w:r w:rsidR="00331DF6">
        <w:t xml:space="preserve">ės įstaigose ir įmonėse </w:t>
      </w:r>
      <w:r w:rsidRPr="009B10BD">
        <w:t>padarytus ar daromus pažeidimus</w:t>
      </w:r>
      <w:r w:rsidR="00CF7297">
        <w:t>.</w:t>
      </w:r>
    </w:p>
    <w:p w14:paraId="7F3C103B" w14:textId="77777777" w:rsidR="00B43A40" w:rsidRDefault="00395469" w:rsidP="002863D0">
      <w:pPr>
        <w:ind w:firstLine="720"/>
        <w:jc w:val="both"/>
      </w:pPr>
      <w:r>
        <w:t>36</w:t>
      </w:r>
      <w:r w:rsidR="00B43A40" w:rsidRPr="00B43A40">
        <w:t>.</w:t>
      </w:r>
      <w:r w:rsidR="00B43A40">
        <w:rPr>
          <w:b/>
        </w:rPr>
        <w:t xml:space="preserve"> </w:t>
      </w:r>
      <w:r w:rsidR="00B43A40" w:rsidRPr="00B43A40">
        <w:t xml:space="preserve">Programos </w:t>
      </w:r>
      <w:r w:rsidR="00B43A40">
        <w:t>rezultatyvumas ir efektyvumas nustatomas vadovaujantis kiekybės ir kokybės kriterijais:</w:t>
      </w:r>
    </w:p>
    <w:p w14:paraId="3E479C66" w14:textId="77777777" w:rsidR="002863D0" w:rsidRDefault="00395469" w:rsidP="002863D0">
      <w:pPr>
        <w:keepNext/>
        <w:ind w:right="-1" w:firstLine="720"/>
        <w:jc w:val="both"/>
        <w:outlineLvl w:val="0"/>
      </w:pPr>
      <w:r>
        <w:t>37</w:t>
      </w:r>
      <w:r w:rsidR="002863D0">
        <w:t>.1. korupcijos prevencijos:</w:t>
      </w:r>
    </w:p>
    <w:p w14:paraId="5C47BD5C" w14:textId="77777777" w:rsidR="002863D0" w:rsidRDefault="00395469" w:rsidP="002863D0">
      <w:pPr>
        <w:keepNext/>
        <w:ind w:right="-1" w:firstLine="720"/>
        <w:jc w:val="both"/>
        <w:outlineLvl w:val="0"/>
      </w:pPr>
      <w:r>
        <w:t>37</w:t>
      </w:r>
      <w:r w:rsidR="002863D0">
        <w:t>.1.1. įvykdytų ar neįvykdytų programos įgyvendinimo priemonių skaičiumi;</w:t>
      </w:r>
    </w:p>
    <w:p w14:paraId="47385720" w14:textId="77777777" w:rsidR="002863D0" w:rsidRDefault="00395469" w:rsidP="002863D0">
      <w:pPr>
        <w:ind w:firstLine="720"/>
        <w:jc w:val="both"/>
      </w:pPr>
      <w:r>
        <w:t>37</w:t>
      </w:r>
      <w:r w:rsidR="002863D0">
        <w:t>.1.2. programos priemonių įgyvendinimo nustatytais terminais;</w:t>
      </w:r>
    </w:p>
    <w:p w14:paraId="57734542" w14:textId="77777777" w:rsidR="002863D0" w:rsidRDefault="00395469" w:rsidP="002863D0">
      <w:pPr>
        <w:keepNext/>
        <w:ind w:right="-1" w:firstLine="720"/>
        <w:jc w:val="both"/>
        <w:outlineLvl w:val="0"/>
      </w:pPr>
      <w:r>
        <w:t>37</w:t>
      </w:r>
      <w:r w:rsidR="002863D0">
        <w:t>.1.3. anoniminių ir oficialių pranešimų apie galimus Savivaldybės administracijos ir Savivaldybės įstaigų ir įmonių korupcinio pobūdžio nusikalstamas veikas skaičiumi.</w:t>
      </w:r>
    </w:p>
    <w:p w14:paraId="7C34DE9F" w14:textId="77777777" w:rsidR="002863D0" w:rsidRDefault="00395469" w:rsidP="002863D0">
      <w:pPr>
        <w:keepNext/>
        <w:ind w:right="-1" w:firstLine="720"/>
        <w:jc w:val="both"/>
        <w:outlineLvl w:val="0"/>
      </w:pPr>
      <w:r>
        <w:t>37</w:t>
      </w:r>
      <w:r w:rsidR="002863D0">
        <w:t>.2. antikorupcinio švietimo:</w:t>
      </w:r>
    </w:p>
    <w:p w14:paraId="134D7E50" w14:textId="77777777" w:rsidR="002863D0" w:rsidRDefault="00395469" w:rsidP="002863D0">
      <w:pPr>
        <w:keepNext/>
        <w:ind w:right="-1" w:firstLine="720"/>
        <w:jc w:val="both"/>
        <w:outlineLvl w:val="0"/>
      </w:pPr>
      <w:r>
        <w:t>37</w:t>
      </w:r>
      <w:r w:rsidR="002863D0">
        <w:t>.2.1. renginių, seminarų, mokymų ir kt. skaičiumi;</w:t>
      </w:r>
    </w:p>
    <w:p w14:paraId="1EF382FB" w14:textId="77777777" w:rsidR="002863D0" w:rsidRDefault="00395469" w:rsidP="002863D0">
      <w:pPr>
        <w:ind w:firstLine="720"/>
        <w:jc w:val="both"/>
      </w:pPr>
      <w:r>
        <w:t>37</w:t>
      </w:r>
      <w:r w:rsidR="002863D0">
        <w:t>.2.2. a</w:t>
      </w:r>
      <w:r w:rsidR="002863D0" w:rsidRPr="009B10BD">
        <w:t>ntikorupciniuose renginiuose dalyvavusių asmenų skaičiumi</w:t>
      </w:r>
      <w:r w:rsidR="002863D0">
        <w:t>.</w:t>
      </w:r>
    </w:p>
    <w:p w14:paraId="7EF48855" w14:textId="77777777" w:rsidR="002863D0" w:rsidRPr="009B10BD" w:rsidRDefault="002863D0" w:rsidP="002863D0">
      <w:pPr>
        <w:jc w:val="both"/>
      </w:pPr>
      <w:r w:rsidRPr="008C2C2B">
        <w:t xml:space="preserve">           </w:t>
      </w:r>
      <w:r w:rsidR="00395469">
        <w:t>38</w:t>
      </w:r>
      <w:r w:rsidRPr="008C2C2B">
        <w:t>.</w:t>
      </w:r>
      <w:r>
        <w:rPr>
          <w:b/>
        </w:rPr>
        <w:t xml:space="preserve"> </w:t>
      </w:r>
      <w:r w:rsidRPr="009B10BD">
        <w:t xml:space="preserve">Programa įsigalioja nuo jos patvirtinimo Savivaldybės taryboje dienos, bet ne anksčiau, nei nuo 2020 m. sausio 2 d. ir galioja iki 2022 m. gruodžio 31 d. </w:t>
      </w:r>
    </w:p>
    <w:p w14:paraId="061F2B14" w14:textId="77777777" w:rsidR="00C16FFD" w:rsidRDefault="005B4DD6" w:rsidP="00502812">
      <w:pPr>
        <w:tabs>
          <w:tab w:val="left" w:pos="4101"/>
        </w:tabs>
        <w:jc w:val="both"/>
      </w:pPr>
      <w:r w:rsidRPr="008C2C2B">
        <w:t xml:space="preserve">           </w:t>
      </w:r>
      <w:r w:rsidR="00395469">
        <w:t>39</w:t>
      </w:r>
      <w:r w:rsidR="008C2C2B" w:rsidRPr="008C2C2B">
        <w:t xml:space="preserve">. </w:t>
      </w:r>
      <w:r w:rsidRPr="008C2C2B">
        <w:t>Programa</w:t>
      </w:r>
      <w:r w:rsidRPr="009B10BD">
        <w:t xml:space="preserve"> ir su Programos įgyvendinimu susijusi informacija skelbiama Savivaldybės interneto svetainėje. </w:t>
      </w:r>
    </w:p>
    <w:p w14:paraId="74C45E07" w14:textId="77777777" w:rsidR="004A0BB4" w:rsidRPr="009B10BD" w:rsidRDefault="0088478F" w:rsidP="00502812">
      <w:pPr>
        <w:tabs>
          <w:tab w:val="left" w:pos="4101"/>
        </w:tabs>
        <w:jc w:val="both"/>
      </w:pPr>
      <w:r w:rsidRPr="009B10BD">
        <w:tab/>
      </w:r>
      <w:r w:rsidR="00A53711" w:rsidRPr="009B10BD">
        <w:tab/>
      </w:r>
      <w:r w:rsidR="00E5740E" w:rsidRPr="009B10BD">
        <w:tab/>
      </w:r>
      <w:r w:rsidR="0022457A" w:rsidRPr="009B10BD">
        <w:tab/>
      </w:r>
      <w:r w:rsidR="00E646F3" w:rsidRPr="009B10BD">
        <w:tab/>
      </w:r>
    </w:p>
    <w:p w14:paraId="2C58227D" w14:textId="77777777" w:rsidR="004A0BB4" w:rsidRPr="009B10BD" w:rsidRDefault="00F0770F" w:rsidP="00502812">
      <w:pPr>
        <w:jc w:val="center"/>
        <w:rPr>
          <w:b/>
        </w:rPr>
      </w:pPr>
      <w:r w:rsidRPr="009B10BD">
        <w:rPr>
          <w:b/>
        </w:rPr>
        <w:lastRenderedPageBreak/>
        <w:t>IV SKYRIUS</w:t>
      </w:r>
    </w:p>
    <w:p w14:paraId="4C2FD746" w14:textId="77777777" w:rsidR="003E4C9C" w:rsidRPr="009B10BD" w:rsidRDefault="00F0770F" w:rsidP="00502812">
      <w:pPr>
        <w:jc w:val="center"/>
        <w:rPr>
          <w:b/>
        </w:rPr>
      </w:pPr>
      <w:r w:rsidRPr="009B10BD">
        <w:rPr>
          <w:b/>
        </w:rPr>
        <w:t xml:space="preserve">PROGRAMOS ĮGYVENDINIMAS, FINANSAVIMAS, STEBĖSENA, </w:t>
      </w:r>
    </w:p>
    <w:p w14:paraId="6262654E" w14:textId="77777777" w:rsidR="00F0770F" w:rsidRPr="009B10BD" w:rsidRDefault="00F0770F" w:rsidP="00502812">
      <w:pPr>
        <w:jc w:val="center"/>
        <w:rPr>
          <w:b/>
        </w:rPr>
      </w:pPr>
      <w:r w:rsidRPr="009B10BD">
        <w:rPr>
          <w:b/>
        </w:rPr>
        <w:t>VERTINIMAS, KONTROLĖ, ATSKAITOMYBĖ, KEITIMAS, PAPILDYMAS IR ATNAUJINIMAS</w:t>
      </w:r>
    </w:p>
    <w:p w14:paraId="73D5491C" w14:textId="77777777" w:rsidR="007D0223" w:rsidRPr="009B10BD" w:rsidRDefault="007D0223" w:rsidP="00502812">
      <w:pPr>
        <w:jc w:val="both"/>
        <w:rPr>
          <w:b/>
        </w:rPr>
      </w:pPr>
      <w:r w:rsidRPr="009B10BD">
        <w:rPr>
          <w:b/>
        </w:rPr>
        <w:tab/>
      </w:r>
    </w:p>
    <w:p w14:paraId="5862A6F7" w14:textId="77777777" w:rsidR="005511AC" w:rsidRPr="009B10BD" w:rsidRDefault="007D0223" w:rsidP="00502812">
      <w:pPr>
        <w:jc w:val="both"/>
      </w:pPr>
      <w:r w:rsidRPr="00D7130C">
        <w:t xml:space="preserve">            </w:t>
      </w:r>
      <w:r w:rsidR="00AA7A37">
        <w:t>4</w:t>
      </w:r>
      <w:r w:rsidR="006C45FC">
        <w:t>0</w:t>
      </w:r>
      <w:r w:rsidR="00D7130C" w:rsidRPr="00D7130C">
        <w:t>.</w:t>
      </w:r>
      <w:r w:rsidR="00D7130C">
        <w:rPr>
          <w:b/>
        </w:rPr>
        <w:t xml:space="preserve"> </w:t>
      </w:r>
      <w:r w:rsidRPr="009B10BD">
        <w:t>Programos uždaviniams įgyvendinti ir tikslams pasiekti sudaromas priemonių planas (Priedas), kuris nustato įgyvendinimo priemones, jų vykdymo terminus bei vykdytojus.</w:t>
      </w:r>
      <w:r w:rsidR="001350E1" w:rsidRPr="009B10BD">
        <w:t xml:space="preserve"> </w:t>
      </w:r>
    </w:p>
    <w:p w14:paraId="5BAC2BDE" w14:textId="77777777" w:rsidR="00F72685" w:rsidRDefault="005511AC" w:rsidP="00502812">
      <w:pPr>
        <w:jc w:val="both"/>
      </w:pPr>
      <w:r w:rsidRPr="009B10BD">
        <w:t xml:space="preserve">          </w:t>
      </w:r>
      <w:r w:rsidR="001350E1" w:rsidRPr="009B10BD">
        <w:t xml:space="preserve"> </w:t>
      </w:r>
      <w:r w:rsidR="006C45FC">
        <w:t xml:space="preserve"> </w:t>
      </w:r>
      <w:r w:rsidR="00AA7A37">
        <w:t>4</w:t>
      </w:r>
      <w:r w:rsidR="006C45FC">
        <w:t>1</w:t>
      </w:r>
      <w:r w:rsidR="00223676">
        <w:t xml:space="preserve">. </w:t>
      </w:r>
      <w:r w:rsidR="00F72685" w:rsidRPr="009B10BD">
        <w:t xml:space="preserve">Programa įgyvendinama iš Savivaldybės biudžeto asignavimų ir kitų finansavimo šaltinių. Programos priemonių įgyvendinimo biudžetinis finansavimas numatomas, atsižvelgiant į Savivaldybės finansines galimybes. </w:t>
      </w:r>
    </w:p>
    <w:p w14:paraId="771BD131" w14:textId="77777777" w:rsidR="0045309C" w:rsidRPr="009B10BD" w:rsidRDefault="0045309C" w:rsidP="00502812">
      <w:pPr>
        <w:jc w:val="both"/>
      </w:pPr>
      <w:r>
        <w:t xml:space="preserve">            </w:t>
      </w:r>
      <w:r w:rsidR="006C45FC">
        <w:t>42</w:t>
      </w:r>
      <w:r>
        <w:t xml:space="preserve">. </w:t>
      </w:r>
      <w:r w:rsidR="00545356">
        <w:t>P</w:t>
      </w:r>
      <w:r>
        <w:t>rireikus atskiroms korupcijos prevencijos priemonėms įgyvendinti gali būti numatytas papildomas finansavimas.</w:t>
      </w:r>
    </w:p>
    <w:p w14:paraId="01353413" w14:textId="77777777" w:rsidR="001000D1" w:rsidRPr="009B10BD" w:rsidRDefault="00F72685" w:rsidP="00223676">
      <w:pPr>
        <w:pStyle w:val="Betarp"/>
        <w:jc w:val="both"/>
      </w:pPr>
      <w:r w:rsidRPr="009B10BD">
        <w:t xml:space="preserve">           </w:t>
      </w:r>
      <w:r w:rsidR="00223676">
        <w:t xml:space="preserve"> </w:t>
      </w:r>
      <w:r w:rsidR="006C45FC">
        <w:t>43</w:t>
      </w:r>
      <w:r w:rsidR="00223676" w:rsidRPr="00A65AC4">
        <w:t xml:space="preserve">. </w:t>
      </w:r>
      <w:r w:rsidR="001000D1" w:rsidRPr="00A65AC4">
        <w:t xml:space="preserve">Programą rengia Savivaldybės </w:t>
      </w:r>
      <w:r w:rsidR="00CD62EC" w:rsidRPr="00A65AC4">
        <w:t xml:space="preserve">administracija. </w:t>
      </w:r>
      <w:r w:rsidR="0009358A" w:rsidRPr="00A65AC4">
        <w:t xml:space="preserve">Antikorupcijos komisija </w:t>
      </w:r>
      <w:r w:rsidR="00CD62EC" w:rsidRPr="00A65AC4">
        <w:t>dalyvauja rengiant kovos su korupcija program</w:t>
      </w:r>
      <w:r w:rsidR="00137A07" w:rsidRPr="00A65AC4">
        <w:t>ą</w:t>
      </w:r>
      <w:r w:rsidR="00CD62EC" w:rsidRPr="00A65AC4">
        <w:t xml:space="preserve"> </w:t>
      </w:r>
      <w:r w:rsidR="0009358A" w:rsidRPr="00A65AC4">
        <w:t xml:space="preserve">ir </w:t>
      </w:r>
      <w:r w:rsidR="00CD62EC" w:rsidRPr="00A65AC4">
        <w:t>teikia išvadas tarybai dėl program</w:t>
      </w:r>
      <w:r w:rsidR="00137A07" w:rsidRPr="00A65AC4">
        <w:t>os</w:t>
      </w:r>
      <w:r w:rsidR="00CD62EC" w:rsidRPr="00A65AC4">
        <w:t xml:space="preserve"> ir j</w:t>
      </w:r>
      <w:r w:rsidR="00137A07" w:rsidRPr="00A65AC4">
        <w:t>os</w:t>
      </w:r>
      <w:r w:rsidR="00CD62EC" w:rsidRPr="00A65AC4">
        <w:t xml:space="preserve"> įgyvendinimo.</w:t>
      </w:r>
      <w:r w:rsidR="009030D3" w:rsidRPr="009B10BD">
        <w:t xml:space="preserve"> </w:t>
      </w:r>
    </w:p>
    <w:p w14:paraId="711B6656" w14:textId="77777777" w:rsidR="00F268E3" w:rsidRPr="004207EF" w:rsidRDefault="00F72685" w:rsidP="00502812">
      <w:pPr>
        <w:jc w:val="both"/>
        <w:rPr>
          <w:color w:val="000000" w:themeColor="text1"/>
        </w:rPr>
      </w:pPr>
      <w:r w:rsidRPr="009B10BD">
        <w:t xml:space="preserve">         </w:t>
      </w:r>
      <w:r w:rsidR="00DB6E41">
        <w:t xml:space="preserve"> </w:t>
      </w:r>
      <w:r w:rsidRPr="009B10BD">
        <w:t xml:space="preserve">  </w:t>
      </w:r>
      <w:r w:rsidR="006C45FC" w:rsidRPr="00EF1363">
        <w:rPr>
          <w:highlight w:val="yellow"/>
        </w:rPr>
        <w:t>44</w:t>
      </w:r>
      <w:r w:rsidR="00DB6E41" w:rsidRPr="00EF1363">
        <w:rPr>
          <w:color w:val="000000" w:themeColor="text1"/>
          <w:highlight w:val="yellow"/>
        </w:rPr>
        <w:t>.</w:t>
      </w:r>
      <w:r w:rsidRPr="00EF1363">
        <w:rPr>
          <w:color w:val="000000" w:themeColor="text1"/>
          <w:highlight w:val="yellow"/>
        </w:rPr>
        <w:t xml:space="preserve"> </w:t>
      </w:r>
      <w:r w:rsidR="0051269B" w:rsidRPr="00EF1363">
        <w:rPr>
          <w:color w:val="000000" w:themeColor="text1"/>
          <w:highlight w:val="yellow"/>
        </w:rPr>
        <w:t xml:space="preserve">Už </w:t>
      </w:r>
      <w:r w:rsidR="00137A07" w:rsidRPr="004207EF">
        <w:rPr>
          <w:color w:val="000000" w:themeColor="text1"/>
          <w:highlight w:val="yellow"/>
        </w:rPr>
        <w:t>P</w:t>
      </w:r>
      <w:r w:rsidR="0051269B" w:rsidRPr="004207EF">
        <w:rPr>
          <w:color w:val="000000" w:themeColor="text1"/>
          <w:highlight w:val="yellow"/>
        </w:rPr>
        <w:t xml:space="preserve">rogramos </w:t>
      </w:r>
      <w:r w:rsidR="00164A5A" w:rsidRPr="004207EF">
        <w:rPr>
          <w:color w:val="000000" w:themeColor="text1"/>
          <w:highlight w:val="yellow"/>
        </w:rPr>
        <w:t xml:space="preserve">ir priemonių plano įgyvendinimą atsako </w:t>
      </w:r>
      <w:r w:rsidR="0051269B" w:rsidRPr="004207EF">
        <w:rPr>
          <w:color w:val="000000" w:themeColor="text1"/>
          <w:highlight w:val="yellow"/>
        </w:rPr>
        <w:t>Savivaldybės administracijos direktorius</w:t>
      </w:r>
      <w:r w:rsidR="00164A5A" w:rsidRPr="004207EF">
        <w:rPr>
          <w:color w:val="000000" w:themeColor="text1"/>
          <w:highlight w:val="yellow"/>
        </w:rPr>
        <w:t>, visų Administracijos struktūrinių padalinių vadovai, valstybės tarnautojai, Savivaldybei pavaldžių įstaigų ir įmonių vadovai, atsižvelgiant į jų kompetencijai priskirtinas antikorupcines priemones.</w:t>
      </w:r>
      <w:r w:rsidR="00164A5A" w:rsidRPr="004207EF">
        <w:rPr>
          <w:color w:val="000000" w:themeColor="text1"/>
        </w:rPr>
        <w:t xml:space="preserve"> </w:t>
      </w:r>
      <w:r w:rsidR="0051269B" w:rsidRPr="004207EF">
        <w:rPr>
          <w:color w:val="000000" w:themeColor="text1"/>
        </w:rPr>
        <w:t xml:space="preserve"> </w:t>
      </w:r>
      <w:r w:rsidR="00F268E3" w:rsidRPr="004207EF">
        <w:rPr>
          <w:color w:val="000000" w:themeColor="text1"/>
        </w:rPr>
        <w:t xml:space="preserve"> </w:t>
      </w:r>
    </w:p>
    <w:p w14:paraId="4331DC3E" w14:textId="77777777" w:rsidR="004207EF" w:rsidRPr="00170D12" w:rsidRDefault="00857B40" w:rsidP="004207EF">
      <w:pPr>
        <w:jc w:val="both"/>
        <w:rPr>
          <w:color w:val="FF0000"/>
        </w:rPr>
      </w:pPr>
      <w:r>
        <w:rPr>
          <w:b/>
          <w:color w:val="000000" w:themeColor="text1"/>
        </w:rPr>
        <w:t xml:space="preserve">            </w:t>
      </w:r>
      <w:r w:rsidRPr="00857B40">
        <w:rPr>
          <w:color w:val="000000" w:themeColor="text1"/>
        </w:rPr>
        <w:t>45</w:t>
      </w:r>
      <w:r>
        <w:rPr>
          <w:b/>
          <w:color w:val="000000" w:themeColor="text1"/>
        </w:rPr>
        <w:t xml:space="preserve">. </w:t>
      </w:r>
      <w:r w:rsidR="004207EF">
        <w:rPr>
          <w:b/>
          <w:color w:val="000000" w:themeColor="text1"/>
        </w:rPr>
        <w:t>P</w:t>
      </w:r>
      <w:r w:rsidR="004207EF">
        <w:rPr>
          <w:color w:val="000000" w:themeColor="text1"/>
        </w:rPr>
        <w:t xml:space="preserve">rogramos uždavinių įgyvendinimo rezultatų stebėseną ir vertinimą, Programos įgyvendinimo kontrolę vykdo </w:t>
      </w:r>
      <w:r w:rsidR="004207EF" w:rsidRPr="001326E5">
        <w:rPr>
          <w:color w:val="000000" w:themeColor="text1"/>
        </w:rPr>
        <w:t xml:space="preserve">Savivaldybės Antikorupcijos komisija. </w:t>
      </w:r>
    </w:p>
    <w:p w14:paraId="6ADB0439" w14:textId="77777777" w:rsidR="00857B40" w:rsidRDefault="004207EF" w:rsidP="00857B40">
      <w:pPr>
        <w:jc w:val="both"/>
        <w:rPr>
          <w:b/>
          <w:color w:val="000000" w:themeColor="text1"/>
        </w:rPr>
      </w:pPr>
      <w:r>
        <w:rPr>
          <w:color w:val="000000" w:themeColor="text1"/>
        </w:rPr>
        <w:t xml:space="preserve">            46. </w:t>
      </w:r>
      <w:r w:rsidR="00857B40" w:rsidRPr="00A65AC4">
        <w:rPr>
          <w:color w:val="000000" w:themeColor="text1"/>
        </w:rPr>
        <w:t>Programoje dalyvaujančios Savivaldybės įstaigos ir įmonės vykdytinas programos priemones numato savo veiklos planuose arba įtraukia į įstaigos ar įmonės korupcijos prevencijos programos priemonių planus, jei tokie rengiami.</w:t>
      </w:r>
    </w:p>
    <w:p w14:paraId="6F3DE668" w14:textId="77777777" w:rsidR="008F0BD4" w:rsidRPr="00335B00" w:rsidRDefault="00857B40" w:rsidP="00502812">
      <w:pPr>
        <w:jc w:val="both"/>
        <w:rPr>
          <w:color w:val="000000" w:themeColor="text1"/>
        </w:rPr>
      </w:pPr>
      <w:r>
        <w:rPr>
          <w:color w:val="000000" w:themeColor="text1"/>
        </w:rPr>
        <w:t xml:space="preserve">            </w:t>
      </w:r>
      <w:r w:rsidR="006C45FC" w:rsidRPr="00EF1363">
        <w:rPr>
          <w:color w:val="000000" w:themeColor="text1"/>
          <w:highlight w:val="yellow"/>
        </w:rPr>
        <w:t>4</w:t>
      </w:r>
      <w:r w:rsidR="002D310A" w:rsidRPr="00EF1363">
        <w:rPr>
          <w:color w:val="000000" w:themeColor="text1"/>
          <w:highlight w:val="yellow"/>
        </w:rPr>
        <w:t>7</w:t>
      </w:r>
      <w:r w:rsidR="00DB6E41" w:rsidRPr="00EF1363">
        <w:rPr>
          <w:color w:val="000000" w:themeColor="text1"/>
          <w:highlight w:val="yellow"/>
        </w:rPr>
        <w:t>.</w:t>
      </w:r>
      <w:r w:rsidR="00137A07" w:rsidRPr="00EF1363">
        <w:rPr>
          <w:color w:val="000000" w:themeColor="text1"/>
          <w:highlight w:val="yellow"/>
        </w:rPr>
        <w:t xml:space="preserve"> </w:t>
      </w:r>
      <w:r w:rsidR="002D310A" w:rsidRPr="00EF1363">
        <w:rPr>
          <w:color w:val="000000" w:themeColor="text1"/>
          <w:highlight w:val="yellow"/>
        </w:rPr>
        <w:t>P</w:t>
      </w:r>
      <w:r w:rsidR="004E19B5" w:rsidRPr="00EF1363">
        <w:rPr>
          <w:color w:val="000000" w:themeColor="text1"/>
          <w:highlight w:val="yellow"/>
        </w:rPr>
        <w:t xml:space="preserve">rogramos įgyvendinimo priemonių vykdytojai, </w:t>
      </w:r>
      <w:r w:rsidR="00335B00" w:rsidRPr="00EF1363">
        <w:rPr>
          <w:color w:val="000000" w:themeColor="text1"/>
          <w:highlight w:val="yellow"/>
        </w:rPr>
        <w:t xml:space="preserve">atsižvelgiant į jų kompetencijai priskirtinas antikorupcines priemones, </w:t>
      </w:r>
      <w:r w:rsidR="00932399" w:rsidRPr="00EF1363">
        <w:rPr>
          <w:color w:val="000000" w:themeColor="text1"/>
          <w:highlight w:val="yellow"/>
        </w:rPr>
        <w:t xml:space="preserve">pasibaigus metams, bet ne vėliau kaip </w:t>
      </w:r>
      <w:r w:rsidR="00DB6E41" w:rsidRPr="00EF1363">
        <w:rPr>
          <w:color w:val="000000" w:themeColor="text1"/>
          <w:highlight w:val="yellow"/>
        </w:rPr>
        <w:t xml:space="preserve">einamųjų metų </w:t>
      </w:r>
      <w:r w:rsidR="001326E5" w:rsidRPr="00EF1363">
        <w:rPr>
          <w:color w:val="000000" w:themeColor="text1"/>
          <w:highlight w:val="yellow"/>
        </w:rPr>
        <w:t xml:space="preserve">sausio </w:t>
      </w:r>
      <w:r w:rsidR="00EA418A" w:rsidRPr="00EF1363">
        <w:rPr>
          <w:color w:val="000000" w:themeColor="text1"/>
          <w:highlight w:val="yellow"/>
        </w:rPr>
        <w:t>20</w:t>
      </w:r>
      <w:r w:rsidR="001326E5" w:rsidRPr="00EF1363">
        <w:rPr>
          <w:color w:val="000000" w:themeColor="text1"/>
          <w:highlight w:val="yellow"/>
        </w:rPr>
        <w:t xml:space="preserve"> d. </w:t>
      </w:r>
      <w:r w:rsidR="00DB6E41" w:rsidRPr="00EF1363">
        <w:rPr>
          <w:color w:val="000000" w:themeColor="text1"/>
          <w:highlight w:val="yellow"/>
        </w:rPr>
        <w:t xml:space="preserve">pateikia </w:t>
      </w:r>
      <w:r w:rsidR="00932399" w:rsidRPr="00EF1363">
        <w:rPr>
          <w:color w:val="000000" w:themeColor="text1"/>
          <w:highlight w:val="yellow"/>
        </w:rPr>
        <w:t xml:space="preserve">informaciją </w:t>
      </w:r>
      <w:r w:rsidR="004E19B5" w:rsidRPr="00EF1363">
        <w:rPr>
          <w:color w:val="000000" w:themeColor="text1"/>
          <w:highlight w:val="yellow"/>
        </w:rPr>
        <w:t xml:space="preserve">(raštu ir </w:t>
      </w:r>
      <w:proofErr w:type="spellStart"/>
      <w:r w:rsidR="004E19B5" w:rsidRPr="00EF1363">
        <w:rPr>
          <w:color w:val="000000" w:themeColor="text1"/>
          <w:highlight w:val="yellow"/>
        </w:rPr>
        <w:t>el.paštu</w:t>
      </w:r>
      <w:proofErr w:type="spellEnd"/>
      <w:r w:rsidR="004E19B5" w:rsidRPr="00EF1363">
        <w:rPr>
          <w:color w:val="000000" w:themeColor="text1"/>
          <w:highlight w:val="yellow"/>
        </w:rPr>
        <w:t xml:space="preserve">) </w:t>
      </w:r>
      <w:r w:rsidR="00932399" w:rsidRPr="00EF1363">
        <w:rPr>
          <w:color w:val="000000" w:themeColor="text1"/>
          <w:highlight w:val="yellow"/>
        </w:rPr>
        <w:t>apie Programos įgyvendinimo priemonių plano vykdymo eigą, j</w:t>
      </w:r>
      <w:r w:rsidR="00DB6E41" w:rsidRPr="00EF1363">
        <w:rPr>
          <w:color w:val="000000" w:themeColor="text1"/>
          <w:highlight w:val="yellow"/>
        </w:rPr>
        <w:t xml:space="preserve">o </w:t>
      </w:r>
      <w:r w:rsidR="00932399" w:rsidRPr="00EF1363">
        <w:rPr>
          <w:color w:val="000000" w:themeColor="text1"/>
          <w:highlight w:val="yellow"/>
        </w:rPr>
        <w:t>veiksmingumą, problemas, susijusias su priemonių vykdymu</w:t>
      </w:r>
      <w:r w:rsidR="004E19B5" w:rsidRPr="00EF1363">
        <w:rPr>
          <w:color w:val="000000" w:themeColor="text1"/>
          <w:highlight w:val="yellow"/>
        </w:rPr>
        <w:t>,</w:t>
      </w:r>
      <w:r w:rsidR="002D310A" w:rsidRPr="00EF1363">
        <w:rPr>
          <w:color w:val="000000" w:themeColor="text1"/>
          <w:highlight w:val="yellow"/>
        </w:rPr>
        <w:t xml:space="preserve"> </w:t>
      </w:r>
      <w:r w:rsidR="00DB6E41" w:rsidRPr="00EF1363">
        <w:rPr>
          <w:color w:val="000000" w:themeColor="text1"/>
          <w:highlight w:val="yellow"/>
        </w:rPr>
        <w:t xml:space="preserve">Savivaldybės </w:t>
      </w:r>
      <w:r w:rsidR="00720B38" w:rsidRPr="00EF1363">
        <w:rPr>
          <w:color w:val="000000" w:themeColor="text1"/>
          <w:highlight w:val="yellow"/>
        </w:rPr>
        <w:t>Antikorupcijos komisijos pirmininkui</w:t>
      </w:r>
      <w:r w:rsidR="002D310A" w:rsidRPr="00EF1363">
        <w:rPr>
          <w:color w:val="000000" w:themeColor="text1"/>
          <w:highlight w:val="yellow"/>
        </w:rPr>
        <w:t>.</w:t>
      </w:r>
      <w:r w:rsidR="00720B38" w:rsidRPr="00335B00">
        <w:rPr>
          <w:color w:val="000000" w:themeColor="text1"/>
        </w:rPr>
        <w:t xml:space="preserve"> </w:t>
      </w:r>
    </w:p>
    <w:p w14:paraId="34BD0C9B" w14:textId="77777777" w:rsidR="00B16FB4" w:rsidRDefault="00B71C87" w:rsidP="00502812">
      <w:pPr>
        <w:jc w:val="both"/>
        <w:rPr>
          <w:color w:val="000000" w:themeColor="text1"/>
        </w:rPr>
      </w:pPr>
      <w:r w:rsidRPr="006D70BA">
        <w:rPr>
          <w:color w:val="000000" w:themeColor="text1"/>
        </w:rPr>
        <w:t xml:space="preserve">          </w:t>
      </w:r>
      <w:r w:rsidR="00DB6E41" w:rsidRPr="006D70BA">
        <w:rPr>
          <w:color w:val="000000" w:themeColor="text1"/>
        </w:rPr>
        <w:t xml:space="preserve"> </w:t>
      </w:r>
      <w:r w:rsidRPr="006D70BA">
        <w:rPr>
          <w:color w:val="000000" w:themeColor="text1"/>
        </w:rPr>
        <w:t xml:space="preserve"> </w:t>
      </w:r>
      <w:r w:rsidR="006C45FC" w:rsidRPr="00A65AC4">
        <w:rPr>
          <w:color w:val="000000" w:themeColor="text1"/>
        </w:rPr>
        <w:t>4</w:t>
      </w:r>
      <w:r w:rsidR="00CD5837">
        <w:rPr>
          <w:color w:val="000000" w:themeColor="text1"/>
        </w:rPr>
        <w:t>8</w:t>
      </w:r>
      <w:r w:rsidR="00DB6E41" w:rsidRPr="00A65AC4">
        <w:rPr>
          <w:color w:val="000000" w:themeColor="text1"/>
        </w:rPr>
        <w:t xml:space="preserve">. </w:t>
      </w:r>
      <w:r w:rsidR="008F2827" w:rsidRPr="00A65AC4">
        <w:rPr>
          <w:color w:val="000000" w:themeColor="text1"/>
        </w:rPr>
        <w:t xml:space="preserve">Savivaldybės </w:t>
      </w:r>
      <w:r w:rsidRPr="00A65AC4">
        <w:rPr>
          <w:color w:val="000000" w:themeColor="text1"/>
        </w:rPr>
        <w:t>Antikorupcijos komisijos pirmininkas kartą per metus, bet ne vėliau kaip iki einamųjų metų</w:t>
      </w:r>
      <w:r w:rsidR="0066775D" w:rsidRPr="00A65AC4">
        <w:rPr>
          <w:color w:val="000000" w:themeColor="text1"/>
        </w:rPr>
        <w:t xml:space="preserve"> vasario </w:t>
      </w:r>
      <w:r w:rsidR="0066775D" w:rsidRPr="00563A70">
        <w:rPr>
          <w:color w:val="000000" w:themeColor="text1"/>
        </w:rPr>
        <w:t xml:space="preserve">10 d. </w:t>
      </w:r>
      <w:r w:rsidR="00DB6E41" w:rsidRPr="00A65AC4">
        <w:rPr>
          <w:color w:val="000000" w:themeColor="text1"/>
        </w:rPr>
        <w:t>pa</w:t>
      </w:r>
      <w:r w:rsidRPr="00A65AC4">
        <w:rPr>
          <w:color w:val="000000" w:themeColor="text1"/>
        </w:rPr>
        <w:t xml:space="preserve">teikia visuomenei ataskaitą apie Korupcijos prevencijos programos įgyvendinimo priemonių plano vykdymą. Ataskaita viešai paskelbiama Savivaldybės interneto </w:t>
      </w:r>
      <w:r w:rsidR="00B16FB4" w:rsidRPr="00A65AC4">
        <w:rPr>
          <w:color w:val="000000" w:themeColor="text1"/>
        </w:rPr>
        <w:t>svetainėje.</w:t>
      </w:r>
    </w:p>
    <w:p w14:paraId="539974A4" w14:textId="77777777" w:rsidR="00776E7E" w:rsidRPr="006D70BA" w:rsidRDefault="00776E7E" w:rsidP="00502812">
      <w:pPr>
        <w:jc w:val="both"/>
        <w:rPr>
          <w:color w:val="000000" w:themeColor="text1"/>
        </w:rPr>
      </w:pPr>
      <w:r>
        <w:rPr>
          <w:color w:val="000000" w:themeColor="text1"/>
        </w:rPr>
        <w:t xml:space="preserve">            49. </w:t>
      </w:r>
      <w:r w:rsidRPr="001326E5">
        <w:rPr>
          <w:color w:val="000000" w:themeColor="text1"/>
        </w:rPr>
        <w:t>Programos įgyvendinimo rezultatų stebėseną ir</w:t>
      </w:r>
      <w:r>
        <w:rPr>
          <w:color w:val="000000" w:themeColor="text1"/>
        </w:rPr>
        <w:t xml:space="preserve"> vertinimą atlieka Savivaldybės Antikorupcijos komisija.</w:t>
      </w:r>
    </w:p>
    <w:p w14:paraId="411CABB8" w14:textId="77777777" w:rsidR="0020190C" w:rsidRDefault="00B16FB4" w:rsidP="00502812">
      <w:pPr>
        <w:jc w:val="both"/>
      </w:pPr>
      <w:r w:rsidRPr="009B10BD">
        <w:t xml:space="preserve">          </w:t>
      </w:r>
      <w:r w:rsidR="00DB6E41">
        <w:t xml:space="preserve">  </w:t>
      </w:r>
      <w:r w:rsidR="00776E7E">
        <w:t>50</w:t>
      </w:r>
      <w:r w:rsidR="00CD5837">
        <w:t>.</w:t>
      </w:r>
      <w:r w:rsidRPr="009B10BD">
        <w:t xml:space="preserve"> </w:t>
      </w:r>
      <w:r w:rsidR="0020190C" w:rsidRPr="009B10BD">
        <w:t>Suinteresuoti subjektai Savivaldybės Antikorupcijos komisijai gali teikti pasiūlymus dėl Programos nuostatų</w:t>
      </w:r>
      <w:r w:rsidR="0020190C">
        <w:t>, tikslų ir uždavinių atnaujinimo, priemonių plano keitimo, papildymo</w:t>
      </w:r>
      <w:r w:rsidR="0020190C" w:rsidRPr="009B10BD">
        <w:t xml:space="preserve"> per visą Programos įgyvendinimo laikotarpį</w:t>
      </w:r>
      <w:r w:rsidR="0020190C">
        <w:t>, bet ne vėliau kaip iki einamųjų metų III ketvirčio pabaigos</w:t>
      </w:r>
      <w:r w:rsidR="0020190C" w:rsidRPr="009B10BD">
        <w:t xml:space="preserve">.            </w:t>
      </w:r>
    </w:p>
    <w:p w14:paraId="03F47A27" w14:textId="77777777" w:rsidR="00B16FB4" w:rsidRPr="009B10BD" w:rsidRDefault="0020190C" w:rsidP="00502812">
      <w:pPr>
        <w:jc w:val="both"/>
      </w:pPr>
      <w:r>
        <w:t xml:space="preserve">            5</w:t>
      </w:r>
      <w:r w:rsidR="00776E7E">
        <w:t>1</w:t>
      </w:r>
      <w:r>
        <w:t xml:space="preserve">. </w:t>
      </w:r>
      <w:r w:rsidR="00681DA0" w:rsidRPr="009B10BD">
        <w:t>Atsižvelg</w:t>
      </w:r>
      <w:r>
        <w:t>us</w:t>
      </w:r>
      <w:r w:rsidR="00681DA0" w:rsidRPr="009B10BD">
        <w:t xml:space="preserve"> į korupcijos prevenciją reglamentuojančių teisės aktų pakeitimus, kompetentingų institucijų ir asmenų išvadas ir rekomendacijas, kitą reikšmingą informaciją, </w:t>
      </w:r>
      <w:r w:rsidR="005D0716" w:rsidRPr="009B10BD">
        <w:t>P</w:t>
      </w:r>
      <w:r w:rsidR="00681DA0" w:rsidRPr="009B10BD">
        <w:t xml:space="preserve">rograma ir jos įgyvendinimo priemonių planas Tarybos sprendimu gali būti </w:t>
      </w:r>
      <w:r w:rsidR="0045309C">
        <w:t>atnaujin</w:t>
      </w:r>
      <w:r w:rsidR="00681DA0" w:rsidRPr="009B10BD">
        <w:t>amas</w:t>
      </w:r>
      <w:r w:rsidR="0045309C">
        <w:t xml:space="preserve">, tačiau nė vėliau kaip likus 6 mėnesiams iki Programos </w:t>
      </w:r>
      <w:r w:rsidR="00681DA0" w:rsidRPr="009B10BD">
        <w:t xml:space="preserve"> </w:t>
      </w:r>
      <w:r w:rsidR="0045309C">
        <w:t xml:space="preserve">įgyvendinimo pabaigos. </w:t>
      </w:r>
      <w:r w:rsidR="00681DA0" w:rsidRPr="009B10BD">
        <w:t xml:space="preserve"> </w:t>
      </w:r>
    </w:p>
    <w:p w14:paraId="54FEE882" w14:textId="77777777" w:rsidR="005D0716" w:rsidRPr="009B10BD" w:rsidRDefault="003F05CF" w:rsidP="00502812">
      <w:pPr>
        <w:jc w:val="both"/>
      </w:pPr>
      <w:r w:rsidRPr="009B10BD">
        <w:t xml:space="preserve">           </w:t>
      </w:r>
      <w:r w:rsidR="00DB6E41">
        <w:t xml:space="preserve"> </w:t>
      </w:r>
      <w:r w:rsidR="006C45FC">
        <w:t>5</w:t>
      </w:r>
      <w:r w:rsidR="00776E7E">
        <w:t>2</w:t>
      </w:r>
      <w:r w:rsidR="00DB6E41">
        <w:t xml:space="preserve">. </w:t>
      </w:r>
      <w:r w:rsidR="008F2827">
        <w:t xml:space="preserve">Visa informacija, susijusi su Programos įgyvendinimu, Savivaldybės Antikorupcijos komisijai pritarus, skelbiama Savivaldybės interneto svetainėje. </w:t>
      </w:r>
      <w:r w:rsidR="005D0716" w:rsidRPr="009B10BD">
        <w:t xml:space="preserve">   </w:t>
      </w:r>
    </w:p>
    <w:p w14:paraId="522AA1DC" w14:textId="77777777" w:rsidR="0045309C" w:rsidRDefault="0045309C" w:rsidP="00D310F9">
      <w:pPr>
        <w:jc w:val="center"/>
        <w:rPr>
          <w:b/>
        </w:rPr>
      </w:pPr>
    </w:p>
    <w:p w14:paraId="48905E92" w14:textId="77777777" w:rsidR="0089292C" w:rsidRDefault="0089292C" w:rsidP="00D310F9">
      <w:pPr>
        <w:jc w:val="center"/>
        <w:rPr>
          <w:b/>
        </w:rPr>
      </w:pPr>
    </w:p>
    <w:p w14:paraId="6588E539" w14:textId="77777777" w:rsidR="005D0716" w:rsidRPr="009B10BD" w:rsidRDefault="007078D9" w:rsidP="00D310F9">
      <w:pPr>
        <w:jc w:val="center"/>
        <w:rPr>
          <w:b/>
        </w:rPr>
      </w:pPr>
      <w:r w:rsidRPr="009B10BD">
        <w:rPr>
          <w:b/>
        </w:rPr>
        <w:t>V SKYRIUS</w:t>
      </w:r>
    </w:p>
    <w:p w14:paraId="4FCEA1E9" w14:textId="77777777" w:rsidR="007078D9" w:rsidRPr="009B10BD" w:rsidRDefault="007078D9" w:rsidP="00502812">
      <w:pPr>
        <w:jc w:val="center"/>
        <w:rPr>
          <w:b/>
        </w:rPr>
      </w:pPr>
      <w:r w:rsidRPr="009B10BD">
        <w:rPr>
          <w:b/>
        </w:rPr>
        <w:t>BAIGIAMOSIOS NUOSTATOS</w:t>
      </w:r>
    </w:p>
    <w:p w14:paraId="45263831" w14:textId="77777777" w:rsidR="005D0716" w:rsidRPr="009B10BD" w:rsidRDefault="007078D9" w:rsidP="00502812">
      <w:pPr>
        <w:jc w:val="both"/>
      </w:pPr>
      <w:r w:rsidRPr="009B10BD">
        <w:t xml:space="preserve">         </w:t>
      </w:r>
      <w:r w:rsidR="00DB6E41">
        <w:t xml:space="preserve"> </w:t>
      </w:r>
      <w:r w:rsidRPr="009B10BD">
        <w:t xml:space="preserve"> </w:t>
      </w:r>
      <w:r w:rsidR="00DB6E41">
        <w:t xml:space="preserve"> </w:t>
      </w:r>
      <w:r w:rsidR="006D70BA">
        <w:t>5</w:t>
      </w:r>
      <w:r w:rsidR="00776E7E">
        <w:t>3</w:t>
      </w:r>
      <w:r w:rsidR="00DB6E41">
        <w:t xml:space="preserve">. </w:t>
      </w:r>
      <w:r w:rsidR="00F804B9">
        <w:t>Už netinkamą Programos vykdymą, informacijos teikimą</w:t>
      </w:r>
      <w:r w:rsidR="00841DB1">
        <w:t>,</w:t>
      </w:r>
      <w:r w:rsidR="00973527">
        <w:t xml:space="preserve"> </w:t>
      </w:r>
      <w:r w:rsidR="00F804B9">
        <w:t>asmenims, kontroliuojantiems, kaip vykdoma Programa, nesilaikant Programoje nustatytų terminų, taikoma tarnybinė ar drausminė atsakomybė.</w:t>
      </w:r>
    </w:p>
    <w:p w14:paraId="664693C1" w14:textId="77777777" w:rsidR="005D0716" w:rsidRPr="009B10BD" w:rsidRDefault="004137FD" w:rsidP="003C64C0">
      <w:pPr>
        <w:jc w:val="center"/>
      </w:pPr>
      <w:r w:rsidRPr="009B10BD">
        <w:t>________________________</w:t>
      </w:r>
    </w:p>
    <w:p w14:paraId="3C9F38CB" w14:textId="77777777" w:rsidR="005D0716" w:rsidRPr="009B10BD" w:rsidRDefault="005D0716" w:rsidP="00502812">
      <w:pPr>
        <w:jc w:val="both"/>
      </w:pPr>
    </w:p>
    <w:p w14:paraId="435289E1" w14:textId="77777777" w:rsidR="005D0716" w:rsidRPr="009B10BD" w:rsidRDefault="005D0716" w:rsidP="00502812">
      <w:pPr>
        <w:jc w:val="both"/>
        <w:sectPr w:rsidR="005D0716" w:rsidRPr="009B10BD" w:rsidSect="009A2F6B">
          <w:headerReference w:type="default" r:id="rId8"/>
          <w:pgSz w:w="11906" w:h="16838"/>
          <w:pgMar w:top="1134" w:right="567" w:bottom="1134" w:left="1701" w:header="567" w:footer="567" w:gutter="0"/>
          <w:cols w:space="1296"/>
          <w:titlePg/>
          <w:docGrid w:linePitch="360"/>
        </w:sectPr>
      </w:pPr>
    </w:p>
    <w:p w14:paraId="5080572D" w14:textId="77777777" w:rsidR="00D310F9" w:rsidRPr="009B10BD" w:rsidRDefault="00D310F9" w:rsidP="00D310F9">
      <w:pPr>
        <w:jc w:val="right"/>
        <w:rPr>
          <w:b/>
        </w:rPr>
      </w:pPr>
      <w:r w:rsidRPr="009B10BD">
        <w:rPr>
          <w:b/>
        </w:rPr>
        <w:lastRenderedPageBreak/>
        <w:t>PROJEKTAS</w:t>
      </w:r>
    </w:p>
    <w:p w14:paraId="669D3C67" w14:textId="77777777" w:rsidR="00D310F9" w:rsidRPr="009B10BD" w:rsidRDefault="00D310F9" w:rsidP="00D310F9"/>
    <w:p w14:paraId="39231A34" w14:textId="77777777" w:rsidR="00D310F9" w:rsidRPr="00230C2B" w:rsidRDefault="00D310F9" w:rsidP="00D310F9">
      <w:pPr>
        <w:jc w:val="center"/>
        <w:rPr>
          <w:b/>
        </w:rPr>
      </w:pPr>
      <w:r w:rsidRPr="00230C2B">
        <w:rPr>
          <w:b/>
        </w:rPr>
        <w:t xml:space="preserve">NERINGOS SAVIVALDYBĖS KORUPCIJOS PREVENCIJOS 2020-2022 METŲ PROGRAMOS ĮGYVENDINIMO </w:t>
      </w:r>
    </w:p>
    <w:p w14:paraId="12B10E1E" w14:textId="77777777" w:rsidR="00D310F9" w:rsidRPr="00230C2B" w:rsidRDefault="00D310F9" w:rsidP="00D310F9">
      <w:pPr>
        <w:jc w:val="center"/>
        <w:rPr>
          <w:b/>
        </w:rPr>
      </w:pPr>
      <w:r w:rsidRPr="00230C2B">
        <w:rPr>
          <w:b/>
        </w:rPr>
        <w:t>PRIEMONIŲ  PLANAS</w:t>
      </w:r>
    </w:p>
    <w:p w14:paraId="2D77447B" w14:textId="77777777" w:rsidR="00D310F9" w:rsidRPr="00230C2B" w:rsidRDefault="00D310F9" w:rsidP="00D310F9">
      <w:pPr>
        <w:rPr>
          <w:b/>
        </w:rPr>
      </w:pPr>
    </w:p>
    <w:tbl>
      <w:tblPr>
        <w:tblStyle w:val="Lentelstinklelis"/>
        <w:tblW w:w="15559" w:type="dxa"/>
        <w:tblLayout w:type="fixed"/>
        <w:tblLook w:val="04A0" w:firstRow="1" w:lastRow="0" w:firstColumn="1" w:lastColumn="0" w:noHBand="0" w:noVBand="1"/>
      </w:tblPr>
      <w:tblGrid>
        <w:gridCol w:w="527"/>
        <w:gridCol w:w="148"/>
        <w:gridCol w:w="3261"/>
        <w:gridCol w:w="3543"/>
        <w:gridCol w:w="2410"/>
        <w:gridCol w:w="142"/>
        <w:gridCol w:w="1276"/>
        <w:gridCol w:w="708"/>
        <w:gridCol w:w="426"/>
        <w:gridCol w:w="3118"/>
      </w:tblGrid>
      <w:tr w:rsidR="00D310F9" w:rsidRPr="00230C2B" w14:paraId="123DBDF0" w14:textId="77777777" w:rsidTr="00475C3C">
        <w:tc>
          <w:tcPr>
            <w:tcW w:w="15559" w:type="dxa"/>
            <w:gridSpan w:val="10"/>
          </w:tcPr>
          <w:p w14:paraId="538AE345" w14:textId="77777777" w:rsidR="00D310F9" w:rsidRPr="00230C2B" w:rsidRDefault="00D310F9" w:rsidP="00D310F9">
            <w:pPr>
              <w:spacing w:before="100" w:beforeAutospacing="1" w:after="100" w:afterAutospacing="1"/>
              <w:jc w:val="both"/>
              <w:rPr>
                <w:sz w:val="22"/>
                <w:szCs w:val="22"/>
              </w:rPr>
            </w:pPr>
            <w:r w:rsidRPr="00230C2B">
              <w:rPr>
                <w:b/>
                <w:sz w:val="22"/>
                <w:szCs w:val="22"/>
              </w:rPr>
              <w:t>PIRMASIS PROGRAMOS TIKSLAS – SIEKTI DIDESNIO VALDYMO EFEKTYVUMO, SPRENDIMŲ IR PROCEDŪRŲ SKAIDRUMO, VIEŠUMO IR ATSKAITINGUMO VISUOMENEI, DIDESNIO VALSTYBĖS TARNYBOS ATSPARUMO KORUPCIJAI.</w:t>
            </w:r>
            <w:r w:rsidRPr="00230C2B">
              <w:rPr>
                <w:b/>
                <w:bCs/>
                <w:sz w:val="22"/>
                <w:szCs w:val="22"/>
              </w:rPr>
              <w:t xml:space="preserve"> </w:t>
            </w:r>
          </w:p>
        </w:tc>
      </w:tr>
      <w:tr w:rsidR="00D310F9" w:rsidRPr="00230C2B" w14:paraId="0B661B74" w14:textId="77777777" w:rsidTr="00475C3C">
        <w:trPr>
          <w:trHeight w:val="1283"/>
        </w:trPr>
        <w:tc>
          <w:tcPr>
            <w:tcW w:w="15559" w:type="dxa"/>
            <w:gridSpan w:val="10"/>
          </w:tcPr>
          <w:p w14:paraId="65AC5AEE" w14:textId="77777777" w:rsidR="00D310F9" w:rsidRPr="00230C2B" w:rsidRDefault="00D310F9" w:rsidP="00EE292A">
            <w:pPr>
              <w:rPr>
                <w:b/>
                <w:sz w:val="22"/>
                <w:szCs w:val="22"/>
              </w:rPr>
            </w:pPr>
            <w:r w:rsidRPr="00230C2B">
              <w:rPr>
                <w:b/>
                <w:sz w:val="22"/>
                <w:szCs w:val="22"/>
              </w:rPr>
              <w:t>Tikslo rezultato kriterijai:</w:t>
            </w:r>
          </w:p>
          <w:p w14:paraId="202945E3" w14:textId="77777777" w:rsidR="00D17754" w:rsidRPr="00230C2B" w:rsidRDefault="00D17754" w:rsidP="008B4D50">
            <w:pPr>
              <w:pStyle w:val="Betarp"/>
              <w:rPr>
                <w:i/>
                <w:iCs/>
                <w:sz w:val="22"/>
                <w:szCs w:val="22"/>
              </w:rPr>
            </w:pPr>
            <w:r w:rsidRPr="00230C2B">
              <w:rPr>
                <w:i/>
                <w:iCs/>
                <w:sz w:val="22"/>
                <w:szCs w:val="22"/>
              </w:rPr>
              <w:t xml:space="preserve">Gyventojų </w:t>
            </w:r>
            <w:r w:rsidR="006A5876" w:rsidRPr="00230C2B">
              <w:rPr>
                <w:i/>
                <w:sz w:val="22"/>
                <w:szCs w:val="22"/>
              </w:rPr>
              <w:t>internetu teikiamų paslaugų didėjimas</w:t>
            </w:r>
            <w:r w:rsidR="006A5876" w:rsidRPr="00230C2B">
              <w:rPr>
                <w:sz w:val="22"/>
                <w:szCs w:val="22"/>
              </w:rPr>
              <w:t>.</w:t>
            </w:r>
            <w:r w:rsidR="001A43C8">
              <w:rPr>
                <w:sz w:val="22"/>
                <w:szCs w:val="22"/>
              </w:rPr>
              <w:t xml:space="preserve"> </w:t>
            </w:r>
          </w:p>
          <w:p w14:paraId="6A6ADEBE" w14:textId="77777777" w:rsidR="00D17754" w:rsidRPr="00230C2B" w:rsidRDefault="00D17754" w:rsidP="008B4D50">
            <w:pPr>
              <w:pStyle w:val="Betarp"/>
              <w:rPr>
                <w:i/>
                <w:iCs/>
                <w:sz w:val="22"/>
                <w:szCs w:val="22"/>
              </w:rPr>
            </w:pPr>
            <w:r w:rsidRPr="00230C2B">
              <w:rPr>
                <w:i/>
                <w:iCs/>
                <w:sz w:val="22"/>
                <w:szCs w:val="22"/>
              </w:rPr>
              <w:t>Įgytos žinios korupcijos prevencijos srityje.</w:t>
            </w:r>
          </w:p>
          <w:p w14:paraId="20F01197" w14:textId="77777777" w:rsidR="00D17754" w:rsidRPr="00230C2B" w:rsidRDefault="00D17754" w:rsidP="008B4D50">
            <w:pPr>
              <w:pStyle w:val="Betarp"/>
              <w:rPr>
                <w:i/>
                <w:iCs/>
                <w:sz w:val="22"/>
                <w:szCs w:val="22"/>
              </w:rPr>
            </w:pPr>
            <w:r w:rsidRPr="00230C2B">
              <w:rPr>
                <w:i/>
                <w:iCs/>
                <w:sz w:val="22"/>
                <w:szCs w:val="22"/>
              </w:rPr>
              <w:t>Aktyvus dalyvavimas organizuotuose mokymuose</w:t>
            </w:r>
            <w:r w:rsidRPr="00973527">
              <w:rPr>
                <w:i/>
                <w:iCs/>
                <w:sz w:val="22"/>
                <w:szCs w:val="22"/>
              </w:rPr>
              <w:t>.</w:t>
            </w:r>
            <w:r w:rsidR="001A43C8" w:rsidRPr="00973527">
              <w:rPr>
                <w:sz w:val="22"/>
                <w:szCs w:val="22"/>
              </w:rPr>
              <w:t xml:space="preserve"> </w:t>
            </w:r>
          </w:p>
          <w:p w14:paraId="34DF9D48" w14:textId="77777777" w:rsidR="00D310F9" w:rsidRPr="00230C2B" w:rsidRDefault="00D310F9" w:rsidP="008B4D50">
            <w:pPr>
              <w:pStyle w:val="Betarp"/>
              <w:rPr>
                <w:i/>
                <w:iCs/>
                <w:sz w:val="22"/>
                <w:szCs w:val="22"/>
              </w:rPr>
            </w:pPr>
            <w:r w:rsidRPr="00230C2B">
              <w:rPr>
                <w:i/>
                <w:iCs/>
                <w:sz w:val="22"/>
                <w:szCs w:val="22"/>
              </w:rPr>
              <w:t xml:space="preserve">Užtikrintas veiksmingas korupcijos rizikos valdymas. </w:t>
            </w:r>
          </w:p>
          <w:p w14:paraId="01A19B51" w14:textId="77777777" w:rsidR="00D310F9" w:rsidRPr="00230C2B" w:rsidRDefault="00D310F9" w:rsidP="008B4D50">
            <w:pPr>
              <w:pStyle w:val="Betarp"/>
              <w:rPr>
                <w:i/>
                <w:iCs/>
                <w:sz w:val="22"/>
                <w:szCs w:val="22"/>
              </w:rPr>
            </w:pPr>
            <w:r w:rsidRPr="00230C2B">
              <w:rPr>
                <w:i/>
                <w:iCs/>
                <w:sz w:val="22"/>
                <w:szCs w:val="22"/>
              </w:rPr>
              <w:t>Padidėjęs gyventojų pasitikėjimas savivaldybės institucijomis (Savivaldybės taryba ir Savivaldybės administracija)</w:t>
            </w:r>
          </w:p>
          <w:p w14:paraId="2FD022D5" w14:textId="77777777" w:rsidR="00D310F9" w:rsidRDefault="00D310F9" w:rsidP="00D310F9">
            <w:pPr>
              <w:rPr>
                <w:b/>
                <w:sz w:val="22"/>
                <w:szCs w:val="22"/>
              </w:rPr>
            </w:pPr>
            <w:r w:rsidRPr="00230C2B">
              <w:rPr>
                <w:b/>
                <w:sz w:val="22"/>
                <w:szCs w:val="22"/>
              </w:rPr>
              <w:t>Uždaviniai pirmajam Programos tikslui pasiekti:</w:t>
            </w:r>
          </w:p>
          <w:p w14:paraId="5ED505E4" w14:textId="77777777" w:rsidR="00D310F9" w:rsidRPr="00196899" w:rsidRDefault="00D310F9" w:rsidP="00196899">
            <w:pPr>
              <w:pStyle w:val="Betarp"/>
              <w:rPr>
                <w:sz w:val="22"/>
                <w:szCs w:val="22"/>
              </w:rPr>
            </w:pPr>
            <w:r w:rsidRPr="00196899">
              <w:rPr>
                <w:sz w:val="22"/>
                <w:szCs w:val="22"/>
              </w:rPr>
              <w:t>1. Gerinti administracinių ir viešųjų paslaugų teikimo kokybę, užtikrinti informacijos gyventojams sklaidą, nuolat atnaujinti savivaldybės internetinėje</w:t>
            </w:r>
          </w:p>
          <w:p w14:paraId="2D4FF03B" w14:textId="77777777" w:rsidR="00D310F9" w:rsidRPr="00196899" w:rsidRDefault="00D310F9" w:rsidP="00D310F9">
            <w:pPr>
              <w:rPr>
                <w:sz w:val="22"/>
                <w:szCs w:val="22"/>
              </w:rPr>
            </w:pPr>
            <w:r w:rsidRPr="00196899">
              <w:rPr>
                <w:sz w:val="22"/>
                <w:szCs w:val="22"/>
              </w:rPr>
              <w:t>svetainėje visuomenei pateikiamą informaciją.</w:t>
            </w:r>
          </w:p>
          <w:p w14:paraId="6EBFD4E8" w14:textId="77777777" w:rsidR="00D310F9" w:rsidRPr="00196899" w:rsidRDefault="00D310F9" w:rsidP="00D310F9">
            <w:pPr>
              <w:rPr>
                <w:iCs/>
                <w:sz w:val="22"/>
                <w:szCs w:val="22"/>
              </w:rPr>
            </w:pPr>
            <w:r w:rsidRPr="00196899">
              <w:rPr>
                <w:iCs/>
                <w:sz w:val="22"/>
                <w:szCs w:val="22"/>
              </w:rPr>
              <w:t xml:space="preserve">2.  </w:t>
            </w:r>
            <w:r w:rsidRPr="00196899">
              <w:rPr>
                <w:sz w:val="22"/>
                <w:szCs w:val="22"/>
              </w:rPr>
              <w:t>Savivaldybės administracijos ir jai atskaitingų įstaigų bei įmonių darbuotojų kvalifikacijos tobulinimas korupcijos prevencijos srityje.</w:t>
            </w:r>
          </w:p>
          <w:p w14:paraId="5057C171" w14:textId="77777777" w:rsidR="00D310F9" w:rsidRPr="00196899" w:rsidRDefault="00D310F9" w:rsidP="00D310F9">
            <w:pPr>
              <w:jc w:val="both"/>
              <w:rPr>
                <w:iCs/>
                <w:sz w:val="22"/>
                <w:szCs w:val="22"/>
              </w:rPr>
            </w:pPr>
            <w:r w:rsidRPr="00196899">
              <w:rPr>
                <w:iCs/>
                <w:sz w:val="22"/>
                <w:szCs w:val="22"/>
              </w:rPr>
              <w:t xml:space="preserve">3. </w:t>
            </w:r>
            <w:r w:rsidRPr="00196899">
              <w:rPr>
                <w:color w:val="000000" w:themeColor="text1"/>
                <w:sz w:val="22"/>
                <w:szCs w:val="22"/>
              </w:rPr>
              <w:t>Užtikrinti, kad būtų vykdomas reikalavimas, kad</w:t>
            </w:r>
            <w:r w:rsidR="000B1FCB" w:rsidRPr="00196899">
              <w:rPr>
                <w:color w:val="000000" w:themeColor="text1"/>
                <w:sz w:val="22"/>
                <w:szCs w:val="22"/>
              </w:rPr>
              <w:t xml:space="preserve"> </w:t>
            </w:r>
            <w:r w:rsidR="00D30088" w:rsidRPr="00196899">
              <w:rPr>
                <w:sz w:val="22"/>
                <w:szCs w:val="22"/>
              </w:rPr>
              <w:t xml:space="preserve">Savivaldybės administracijos ir jai atskaitingų įstaigų bei įmonių </w:t>
            </w:r>
            <w:r w:rsidR="001F3BB9" w:rsidRPr="00196899">
              <w:rPr>
                <w:sz w:val="22"/>
                <w:szCs w:val="22"/>
              </w:rPr>
              <w:t>darbuotojai</w:t>
            </w:r>
            <w:r w:rsidRPr="00196899">
              <w:rPr>
                <w:sz w:val="22"/>
                <w:szCs w:val="22"/>
              </w:rPr>
              <w:t xml:space="preserve"> apie jiems žinomas korupcinio pobūdžio nusikalstamas  veikas privalo pranešti Specialiųjų tyrimų tarnybai (STT).</w:t>
            </w:r>
          </w:p>
          <w:p w14:paraId="51A4DAF3" w14:textId="77777777" w:rsidR="00F76EE1" w:rsidRPr="00196899" w:rsidRDefault="00F76EE1" w:rsidP="00F76EE1">
            <w:pPr>
              <w:jc w:val="both"/>
              <w:rPr>
                <w:iCs/>
                <w:sz w:val="22"/>
                <w:szCs w:val="22"/>
              </w:rPr>
            </w:pPr>
            <w:r w:rsidRPr="00196899">
              <w:rPr>
                <w:sz w:val="22"/>
                <w:szCs w:val="22"/>
              </w:rPr>
              <w:t xml:space="preserve">4. </w:t>
            </w:r>
            <w:r w:rsidRPr="00196899">
              <w:rPr>
                <w:color w:val="000000" w:themeColor="text1"/>
                <w:sz w:val="22"/>
                <w:szCs w:val="22"/>
              </w:rPr>
              <w:t>D</w:t>
            </w:r>
            <w:r w:rsidRPr="00196899">
              <w:rPr>
                <w:iCs/>
                <w:sz w:val="22"/>
                <w:szCs w:val="22"/>
              </w:rPr>
              <w:t>idinti sprendimų ir procedūrų skaidrumą,</w:t>
            </w:r>
            <w:r w:rsidRPr="00196899">
              <w:rPr>
                <w:sz w:val="22"/>
                <w:szCs w:val="22"/>
              </w:rPr>
              <w:t xml:space="preserve">  vietos politikų ir atsakingų administracijos darbuotojų įtakos darymo ir sprendimų priėmimo </w:t>
            </w:r>
            <w:r w:rsidRPr="00196899">
              <w:rPr>
                <w:iCs/>
                <w:sz w:val="22"/>
                <w:szCs w:val="22"/>
              </w:rPr>
              <w:t>viešumą ir atskaitingumą visuomenei (Savivaldybės interneto svetainėje skelbti filmuotą posėdžių medžiagą, parengtus posėdžių protokolus, posėdžių metu daromus garso įrašus).</w:t>
            </w:r>
          </w:p>
          <w:p w14:paraId="3C708062" w14:textId="77777777" w:rsidR="00D310F9" w:rsidRPr="00196899" w:rsidRDefault="00D310F9" w:rsidP="00B80951">
            <w:pPr>
              <w:jc w:val="both"/>
              <w:rPr>
                <w:color w:val="000000" w:themeColor="text1"/>
                <w:sz w:val="22"/>
                <w:szCs w:val="22"/>
              </w:rPr>
            </w:pPr>
            <w:r w:rsidRPr="00196899">
              <w:rPr>
                <w:iCs/>
                <w:sz w:val="22"/>
                <w:szCs w:val="22"/>
              </w:rPr>
              <w:t xml:space="preserve">5.  </w:t>
            </w:r>
            <w:r w:rsidRPr="00196899">
              <w:rPr>
                <w:color w:val="000000" w:themeColor="text1"/>
                <w:sz w:val="22"/>
                <w:szCs w:val="22"/>
              </w:rPr>
              <w:t>Stiprinti valstybės tarnybos atsparumą korup</w:t>
            </w:r>
            <w:r w:rsidR="00EE292A" w:rsidRPr="00196899">
              <w:rPr>
                <w:color w:val="000000" w:themeColor="text1"/>
                <w:sz w:val="22"/>
                <w:szCs w:val="22"/>
              </w:rPr>
              <w:t>cijai</w:t>
            </w:r>
            <w:r w:rsidR="0026764D" w:rsidRPr="00196899">
              <w:rPr>
                <w:color w:val="000000" w:themeColor="text1"/>
                <w:sz w:val="22"/>
                <w:szCs w:val="22"/>
              </w:rPr>
              <w:t xml:space="preserve"> (</w:t>
            </w:r>
            <w:r w:rsidR="0026764D" w:rsidRPr="00196899">
              <w:rPr>
                <w:sz w:val="22"/>
                <w:szCs w:val="22"/>
              </w:rPr>
              <w:t>nustatyti Savivaldybės administracijos ir jai atskaitingų įstaigų bei įmonių darbuotojų (ne)tolerancijos  korupcijai indeksą,   laipsniškai siekiant nulinės tolerancijos).</w:t>
            </w:r>
          </w:p>
          <w:p w14:paraId="42F9FCDA" w14:textId="77777777" w:rsidR="00B80951" w:rsidRPr="00EE292A" w:rsidRDefault="00B80951" w:rsidP="00B80951">
            <w:pPr>
              <w:jc w:val="both"/>
              <w:rPr>
                <w:color w:val="000000" w:themeColor="text1"/>
                <w:sz w:val="22"/>
                <w:szCs w:val="22"/>
              </w:rPr>
            </w:pPr>
          </w:p>
        </w:tc>
      </w:tr>
      <w:tr w:rsidR="00D310F9" w:rsidRPr="00230C2B" w14:paraId="667E10BE" w14:textId="77777777" w:rsidTr="00475C3C">
        <w:tc>
          <w:tcPr>
            <w:tcW w:w="15559" w:type="dxa"/>
            <w:gridSpan w:val="10"/>
          </w:tcPr>
          <w:p w14:paraId="6737E5F7" w14:textId="77777777" w:rsidR="00D310F9" w:rsidRPr="00230C2B" w:rsidRDefault="00D310F9" w:rsidP="00E05BB7">
            <w:pPr>
              <w:rPr>
                <w:b/>
                <w:color w:val="FF0000"/>
                <w:sz w:val="22"/>
                <w:szCs w:val="22"/>
              </w:rPr>
            </w:pPr>
            <w:r w:rsidRPr="00230C2B">
              <w:rPr>
                <w:b/>
                <w:color w:val="000000" w:themeColor="text1"/>
                <w:sz w:val="22"/>
                <w:szCs w:val="22"/>
              </w:rPr>
              <w:t>1 Uždavinys</w:t>
            </w:r>
            <w:r w:rsidR="00E05BB7" w:rsidRPr="00230C2B">
              <w:rPr>
                <w:b/>
                <w:color w:val="000000" w:themeColor="text1"/>
                <w:sz w:val="22"/>
                <w:szCs w:val="22"/>
              </w:rPr>
              <w:t xml:space="preserve"> -</w:t>
            </w:r>
            <w:r w:rsidRPr="00230C2B">
              <w:rPr>
                <w:b/>
                <w:color w:val="000000" w:themeColor="text1"/>
                <w:sz w:val="22"/>
                <w:szCs w:val="22"/>
              </w:rPr>
              <w:t xml:space="preserve"> </w:t>
            </w:r>
            <w:r w:rsidRPr="00230C2B">
              <w:rPr>
                <w:b/>
                <w:sz w:val="22"/>
                <w:szCs w:val="22"/>
              </w:rPr>
              <w:t>Gerinti administracinių ir viešųjų paslaugų teikimo kokybę, užtikrinti informacijos gyventojams sklaidą, nuolat atnaujinti savivaldybės internetinėje   svetainėje vi</w:t>
            </w:r>
            <w:r w:rsidR="008B4D50" w:rsidRPr="00230C2B">
              <w:rPr>
                <w:b/>
                <w:sz w:val="22"/>
                <w:szCs w:val="22"/>
              </w:rPr>
              <w:t>suomenei pateikiamą informaciją.</w:t>
            </w:r>
          </w:p>
        </w:tc>
      </w:tr>
      <w:tr w:rsidR="00D310F9" w:rsidRPr="00230C2B" w14:paraId="548D044D" w14:textId="77777777" w:rsidTr="00CC182B">
        <w:tc>
          <w:tcPr>
            <w:tcW w:w="675" w:type="dxa"/>
            <w:gridSpan w:val="2"/>
          </w:tcPr>
          <w:p w14:paraId="0D5524F7" w14:textId="77777777" w:rsidR="00D310F9" w:rsidRPr="00230C2B" w:rsidRDefault="00D310F9" w:rsidP="00D310F9">
            <w:pPr>
              <w:jc w:val="center"/>
              <w:rPr>
                <w:b/>
                <w:sz w:val="22"/>
                <w:szCs w:val="22"/>
              </w:rPr>
            </w:pPr>
            <w:proofErr w:type="spellStart"/>
            <w:r w:rsidRPr="00230C2B">
              <w:rPr>
                <w:b/>
                <w:sz w:val="22"/>
                <w:szCs w:val="22"/>
              </w:rPr>
              <w:t>Eil.Nr</w:t>
            </w:r>
            <w:proofErr w:type="spellEnd"/>
            <w:r w:rsidRPr="00230C2B">
              <w:rPr>
                <w:b/>
                <w:sz w:val="22"/>
                <w:szCs w:val="22"/>
              </w:rPr>
              <w:t>.</w:t>
            </w:r>
          </w:p>
        </w:tc>
        <w:tc>
          <w:tcPr>
            <w:tcW w:w="3261" w:type="dxa"/>
          </w:tcPr>
          <w:p w14:paraId="1677C657" w14:textId="77777777" w:rsidR="00D310F9" w:rsidRPr="00230C2B" w:rsidRDefault="00D310F9" w:rsidP="00960404">
            <w:pPr>
              <w:jc w:val="center"/>
              <w:rPr>
                <w:b/>
                <w:color w:val="000000" w:themeColor="text1"/>
                <w:sz w:val="22"/>
                <w:szCs w:val="22"/>
              </w:rPr>
            </w:pPr>
            <w:r w:rsidRPr="00230C2B">
              <w:rPr>
                <w:b/>
                <w:color w:val="000000" w:themeColor="text1"/>
                <w:sz w:val="22"/>
                <w:szCs w:val="22"/>
              </w:rPr>
              <w:t>Problema</w:t>
            </w:r>
          </w:p>
        </w:tc>
        <w:tc>
          <w:tcPr>
            <w:tcW w:w="3543" w:type="dxa"/>
          </w:tcPr>
          <w:p w14:paraId="0C00AA56" w14:textId="77777777" w:rsidR="00D310F9" w:rsidRPr="00230C2B" w:rsidRDefault="00D310F9" w:rsidP="00D310F9">
            <w:pPr>
              <w:jc w:val="center"/>
              <w:rPr>
                <w:b/>
                <w:color w:val="000000" w:themeColor="text1"/>
                <w:sz w:val="22"/>
                <w:szCs w:val="22"/>
              </w:rPr>
            </w:pPr>
            <w:r w:rsidRPr="00230C2B">
              <w:rPr>
                <w:b/>
                <w:color w:val="000000" w:themeColor="text1"/>
                <w:sz w:val="22"/>
                <w:szCs w:val="22"/>
              </w:rPr>
              <w:t>Priemonės pavadinimas</w:t>
            </w:r>
          </w:p>
        </w:tc>
        <w:tc>
          <w:tcPr>
            <w:tcW w:w="2410" w:type="dxa"/>
          </w:tcPr>
          <w:p w14:paraId="10935799" w14:textId="77777777" w:rsidR="00D310F9" w:rsidRPr="00230C2B" w:rsidRDefault="00D310F9" w:rsidP="00D310F9">
            <w:pPr>
              <w:jc w:val="center"/>
              <w:rPr>
                <w:b/>
                <w:color w:val="000000" w:themeColor="text1"/>
                <w:sz w:val="22"/>
                <w:szCs w:val="22"/>
              </w:rPr>
            </w:pPr>
            <w:r w:rsidRPr="00230C2B">
              <w:rPr>
                <w:b/>
                <w:color w:val="000000" w:themeColor="text1"/>
                <w:sz w:val="22"/>
                <w:szCs w:val="22"/>
              </w:rPr>
              <w:t>Priemonės vykdytojas (-ai)</w:t>
            </w:r>
          </w:p>
        </w:tc>
        <w:tc>
          <w:tcPr>
            <w:tcW w:w="2126" w:type="dxa"/>
            <w:gridSpan w:val="3"/>
          </w:tcPr>
          <w:p w14:paraId="7F943E74" w14:textId="77777777" w:rsidR="00D310F9" w:rsidRPr="00230C2B" w:rsidRDefault="00D310F9" w:rsidP="00D310F9">
            <w:pPr>
              <w:jc w:val="center"/>
              <w:rPr>
                <w:b/>
                <w:color w:val="000000" w:themeColor="text1"/>
                <w:sz w:val="22"/>
                <w:szCs w:val="22"/>
              </w:rPr>
            </w:pPr>
            <w:r w:rsidRPr="00230C2B">
              <w:rPr>
                <w:b/>
                <w:color w:val="000000" w:themeColor="text1"/>
                <w:sz w:val="22"/>
                <w:szCs w:val="22"/>
              </w:rPr>
              <w:t>Priemonės įvykdymo terminas</w:t>
            </w:r>
          </w:p>
        </w:tc>
        <w:tc>
          <w:tcPr>
            <w:tcW w:w="3544" w:type="dxa"/>
            <w:gridSpan w:val="2"/>
          </w:tcPr>
          <w:p w14:paraId="752CD8FB" w14:textId="77777777" w:rsidR="00D310F9" w:rsidRPr="00230C2B" w:rsidRDefault="00D310F9" w:rsidP="00D310F9">
            <w:pPr>
              <w:jc w:val="center"/>
              <w:rPr>
                <w:b/>
                <w:color w:val="000000" w:themeColor="text1"/>
                <w:sz w:val="22"/>
                <w:szCs w:val="22"/>
              </w:rPr>
            </w:pPr>
            <w:r w:rsidRPr="00230C2B">
              <w:rPr>
                <w:b/>
                <w:color w:val="000000" w:themeColor="text1"/>
                <w:sz w:val="22"/>
                <w:szCs w:val="22"/>
              </w:rPr>
              <w:t>Laukiamų rezultatų vertinimo kriterijai</w:t>
            </w:r>
          </w:p>
        </w:tc>
      </w:tr>
      <w:tr w:rsidR="00D310F9" w:rsidRPr="00230C2B" w14:paraId="30CDEB2E" w14:textId="77777777" w:rsidTr="00CC182B">
        <w:tc>
          <w:tcPr>
            <w:tcW w:w="675" w:type="dxa"/>
            <w:gridSpan w:val="2"/>
          </w:tcPr>
          <w:p w14:paraId="40EAE633" w14:textId="77777777" w:rsidR="00D310F9" w:rsidRPr="00230C2B" w:rsidRDefault="00D310F9" w:rsidP="00D310F9">
            <w:pPr>
              <w:jc w:val="center"/>
              <w:rPr>
                <w:sz w:val="22"/>
                <w:szCs w:val="22"/>
              </w:rPr>
            </w:pPr>
            <w:r w:rsidRPr="00230C2B">
              <w:rPr>
                <w:sz w:val="22"/>
                <w:szCs w:val="22"/>
              </w:rPr>
              <w:t>1.</w:t>
            </w:r>
          </w:p>
        </w:tc>
        <w:tc>
          <w:tcPr>
            <w:tcW w:w="3261" w:type="dxa"/>
          </w:tcPr>
          <w:p w14:paraId="0E8DFF68" w14:textId="77777777" w:rsidR="00D310F9" w:rsidRPr="00230C2B" w:rsidRDefault="00D310F9" w:rsidP="00975DB4">
            <w:pPr>
              <w:jc w:val="both"/>
              <w:rPr>
                <w:color w:val="FF0000"/>
                <w:sz w:val="22"/>
                <w:szCs w:val="22"/>
              </w:rPr>
            </w:pPr>
            <w:r w:rsidRPr="00230C2B">
              <w:rPr>
                <w:color w:val="000000" w:themeColor="text1"/>
                <w:sz w:val="22"/>
                <w:szCs w:val="22"/>
              </w:rPr>
              <w:t>Gyventojams, visuomenei ir verslui turi būti teikiamos kokybiškos paslaugos, visa aktuali informacija apie teikiamas paslaugas</w:t>
            </w:r>
            <w:r w:rsidR="00975DB4">
              <w:rPr>
                <w:color w:val="000000" w:themeColor="text1"/>
                <w:sz w:val="22"/>
                <w:szCs w:val="22"/>
              </w:rPr>
              <w:t xml:space="preserve"> turi būti</w:t>
            </w:r>
            <w:r w:rsidR="00B11E01">
              <w:rPr>
                <w:color w:val="000000" w:themeColor="text1"/>
                <w:sz w:val="22"/>
                <w:szCs w:val="22"/>
              </w:rPr>
              <w:t xml:space="preserve"> skelbiama Savivaldybės ir Savivaldybės įstaigų ir įmonių interneto svetainėse</w:t>
            </w:r>
            <w:r w:rsidR="00975DB4">
              <w:rPr>
                <w:color w:val="000000" w:themeColor="text1"/>
                <w:sz w:val="22"/>
                <w:szCs w:val="22"/>
              </w:rPr>
              <w:t>. Kontroliuoti, kad pateikiama informacija nebūtų pasenusi ir neaktuali.</w:t>
            </w:r>
          </w:p>
        </w:tc>
        <w:tc>
          <w:tcPr>
            <w:tcW w:w="3543" w:type="dxa"/>
          </w:tcPr>
          <w:p w14:paraId="788BFA31" w14:textId="77777777" w:rsidR="00D310F9" w:rsidRPr="00230C2B" w:rsidRDefault="00D310F9" w:rsidP="00975DB4">
            <w:pPr>
              <w:jc w:val="both"/>
              <w:rPr>
                <w:color w:val="000000" w:themeColor="text1"/>
                <w:sz w:val="22"/>
                <w:szCs w:val="22"/>
              </w:rPr>
            </w:pPr>
            <w:r w:rsidRPr="00230C2B">
              <w:rPr>
                <w:color w:val="000000" w:themeColor="text1"/>
                <w:sz w:val="22"/>
                <w:szCs w:val="22"/>
              </w:rPr>
              <w:t>Skatinti gyventojus naudotis elektroniniu būdu teikiamomis administracinėmis paslaugomis</w:t>
            </w:r>
            <w:r w:rsidR="00CD62BC" w:rsidRPr="00230C2B">
              <w:rPr>
                <w:color w:val="000000" w:themeColor="text1"/>
                <w:sz w:val="22"/>
                <w:szCs w:val="22"/>
              </w:rPr>
              <w:t>.</w:t>
            </w:r>
            <w:r w:rsidR="00547622" w:rsidRPr="00230C2B">
              <w:rPr>
                <w:color w:val="000000" w:themeColor="text1"/>
                <w:sz w:val="22"/>
                <w:szCs w:val="22"/>
              </w:rPr>
              <w:t xml:space="preserve">   </w:t>
            </w:r>
            <w:r w:rsidR="00CD62BC" w:rsidRPr="00230C2B">
              <w:rPr>
                <w:color w:val="000000" w:themeColor="text1"/>
                <w:sz w:val="22"/>
                <w:szCs w:val="22"/>
              </w:rPr>
              <w:t>U</w:t>
            </w:r>
            <w:r w:rsidR="00547622" w:rsidRPr="00230C2B">
              <w:rPr>
                <w:color w:val="000000" w:themeColor="text1"/>
                <w:sz w:val="22"/>
                <w:szCs w:val="22"/>
              </w:rPr>
              <w:t>žtikrinti tinkamą p</w:t>
            </w:r>
            <w:r w:rsidRPr="00230C2B">
              <w:rPr>
                <w:color w:val="000000" w:themeColor="text1"/>
                <w:sz w:val="22"/>
                <w:szCs w:val="22"/>
              </w:rPr>
              <w:t>aslaugų ir asmenų aptarnavimo kokyb</w:t>
            </w:r>
            <w:r w:rsidR="00547622" w:rsidRPr="00230C2B">
              <w:rPr>
                <w:color w:val="000000" w:themeColor="text1"/>
                <w:sz w:val="22"/>
                <w:szCs w:val="22"/>
              </w:rPr>
              <w:t>ę</w:t>
            </w:r>
            <w:r w:rsidR="00CD62BC" w:rsidRPr="00230C2B">
              <w:rPr>
                <w:color w:val="000000" w:themeColor="text1"/>
                <w:sz w:val="22"/>
                <w:szCs w:val="22"/>
              </w:rPr>
              <w:t xml:space="preserve">, didinti </w:t>
            </w:r>
            <w:r w:rsidR="00975DB4">
              <w:rPr>
                <w:color w:val="000000" w:themeColor="text1"/>
                <w:sz w:val="22"/>
                <w:szCs w:val="22"/>
              </w:rPr>
              <w:t>teikiamų paslaugų</w:t>
            </w:r>
            <w:r w:rsidR="00CD62BC" w:rsidRPr="00230C2B">
              <w:rPr>
                <w:color w:val="000000" w:themeColor="text1"/>
                <w:sz w:val="22"/>
                <w:szCs w:val="22"/>
              </w:rPr>
              <w:t xml:space="preserve"> atitikimą gyventojų poreikiams</w:t>
            </w:r>
            <w:r w:rsidR="00975DB4">
              <w:rPr>
                <w:color w:val="000000" w:themeColor="text1"/>
                <w:sz w:val="22"/>
                <w:szCs w:val="22"/>
              </w:rPr>
              <w:t>, užtikrin</w:t>
            </w:r>
            <w:r w:rsidRPr="00230C2B">
              <w:rPr>
                <w:sz w:val="22"/>
                <w:szCs w:val="22"/>
              </w:rPr>
              <w:t>ti Lietuvos Respublikos viešojo administravimo įstatymo 15 straipsnio 2 dalies ir 16 straipsnio 3 dalies įgyvendinimą</w:t>
            </w:r>
          </w:p>
        </w:tc>
        <w:tc>
          <w:tcPr>
            <w:tcW w:w="2410" w:type="dxa"/>
          </w:tcPr>
          <w:p w14:paraId="2D0A1998" w14:textId="77777777" w:rsidR="00D310F9" w:rsidRPr="00230C2B" w:rsidRDefault="00D310F9" w:rsidP="00EE292A">
            <w:pPr>
              <w:jc w:val="both"/>
              <w:rPr>
                <w:color w:val="000000" w:themeColor="text1"/>
                <w:sz w:val="22"/>
                <w:szCs w:val="22"/>
              </w:rPr>
            </w:pPr>
            <w:r w:rsidRPr="00230C2B">
              <w:rPr>
                <w:color w:val="000000" w:themeColor="text1"/>
                <w:sz w:val="22"/>
                <w:szCs w:val="22"/>
              </w:rPr>
              <w:t>Savivaldybės administracijos struktūrinių padalinių vadovai (paskirti atsakingi asmenys)  pagal kompetenciją</w:t>
            </w:r>
            <w:r w:rsidR="006726E3" w:rsidRPr="00230C2B">
              <w:rPr>
                <w:color w:val="000000" w:themeColor="text1"/>
                <w:sz w:val="22"/>
                <w:szCs w:val="22"/>
              </w:rPr>
              <w:t>, Savivaldybės įstaigų ir įmonių vadovai</w:t>
            </w:r>
          </w:p>
          <w:p w14:paraId="7784B65B" w14:textId="77777777" w:rsidR="00D310F9" w:rsidRPr="00230C2B" w:rsidRDefault="00D310F9" w:rsidP="00EE292A">
            <w:pPr>
              <w:jc w:val="both"/>
              <w:rPr>
                <w:color w:val="000000" w:themeColor="text1"/>
                <w:sz w:val="22"/>
                <w:szCs w:val="22"/>
              </w:rPr>
            </w:pPr>
          </w:p>
          <w:p w14:paraId="3954AE9B" w14:textId="77777777" w:rsidR="00D310F9" w:rsidRPr="00230C2B" w:rsidRDefault="00D310F9" w:rsidP="00EE292A">
            <w:pPr>
              <w:jc w:val="both"/>
              <w:rPr>
                <w:color w:val="000000" w:themeColor="text1"/>
                <w:sz w:val="22"/>
                <w:szCs w:val="22"/>
              </w:rPr>
            </w:pPr>
          </w:p>
        </w:tc>
        <w:tc>
          <w:tcPr>
            <w:tcW w:w="2126" w:type="dxa"/>
            <w:gridSpan w:val="3"/>
          </w:tcPr>
          <w:p w14:paraId="00BB395E" w14:textId="77777777" w:rsidR="00D310F9" w:rsidRPr="00230C2B" w:rsidRDefault="00CC182B" w:rsidP="00EE292A">
            <w:pPr>
              <w:jc w:val="center"/>
              <w:rPr>
                <w:color w:val="000000" w:themeColor="text1"/>
                <w:sz w:val="22"/>
                <w:szCs w:val="22"/>
              </w:rPr>
            </w:pPr>
            <w:r w:rsidRPr="00230C2B">
              <w:rPr>
                <w:color w:val="000000" w:themeColor="text1"/>
                <w:sz w:val="22"/>
                <w:szCs w:val="22"/>
              </w:rPr>
              <w:t>Kiekvienais metais,</w:t>
            </w:r>
          </w:p>
          <w:p w14:paraId="29948272" w14:textId="77777777" w:rsidR="00CC182B" w:rsidRPr="00230C2B" w:rsidRDefault="00CC182B" w:rsidP="00EE292A">
            <w:pPr>
              <w:jc w:val="center"/>
              <w:rPr>
                <w:color w:val="000000" w:themeColor="text1"/>
                <w:sz w:val="22"/>
                <w:szCs w:val="22"/>
              </w:rPr>
            </w:pPr>
            <w:r w:rsidRPr="00230C2B">
              <w:rPr>
                <w:color w:val="000000" w:themeColor="text1"/>
                <w:sz w:val="22"/>
                <w:szCs w:val="22"/>
              </w:rPr>
              <w:t xml:space="preserve">iki gruodžio 31 d. </w:t>
            </w:r>
          </w:p>
        </w:tc>
        <w:tc>
          <w:tcPr>
            <w:tcW w:w="3544" w:type="dxa"/>
            <w:gridSpan w:val="2"/>
          </w:tcPr>
          <w:p w14:paraId="415D2B34" w14:textId="77777777" w:rsidR="00D310F9" w:rsidRPr="00230C2B" w:rsidRDefault="00D310F9" w:rsidP="00EE292A">
            <w:pPr>
              <w:jc w:val="both"/>
              <w:rPr>
                <w:sz w:val="22"/>
                <w:szCs w:val="22"/>
              </w:rPr>
            </w:pPr>
            <w:r w:rsidRPr="00230C2B">
              <w:rPr>
                <w:sz w:val="22"/>
                <w:szCs w:val="22"/>
              </w:rPr>
              <w:t>Tinkamai organizuojamas asmenų aptarnavimas, išsamiai išdėstyta informacija apie savivaldybės teritorijoje teikiamas administracines ir viešąsias paslaugas ir jų teikimo tvarka. Parengti ir interneto svetainėse paskelbti administracinių ir viešųjų paslaugų aprašymai (100 proc.)</w:t>
            </w:r>
            <w:r w:rsidR="006A5876" w:rsidRPr="00230C2B">
              <w:rPr>
                <w:sz w:val="22"/>
                <w:szCs w:val="22"/>
              </w:rPr>
              <w:t>.</w:t>
            </w:r>
          </w:p>
          <w:p w14:paraId="2E4F3C6D" w14:textId="77777777" w:rsidR="006A5876" w:rsidRPr="00230C2B" w:rsidRDefault="006A5876" w:rsidP="00EE292A">
            <w:pPr>
              <w:jc w:val="both"/>
              <w:rPr>
                <w:sz w:val="22"/>
                <w:szCs w:val="22"/>
              </w:rPr>
            </w:pPr>
            <w:r w:rsidRPr="00230C2B">
              <w:rPr>
                <w:sz w:val="22"/>
                <w:szCs w:val="22"/>
              </w:rPr>
              <w:t>Asmenų, užsakiusių administracinę paslaugą elektroniniu būdu, skaičiaus padidėjimas</w:t>
            </w:r>
            <w:r w:rsidR="0053646B" w:rsidRPr="00230C2B">
              <w:rPr>
                <w:sz w:val="22"/>
                <w:szCs w:val="22"/>
              </w:rPr>
              <w:t>.</w:t>
            </w:r>
          </w:p>
        </w:tc>
      </w:tr>
      <w:tr w:rsidR="00D310F9" w:rsidRPr="00230C2B" w14:paraId="0910E58B" w14:textId="77777777" w:rsidTr="00475C3C">
        <w:tc>
          <w:tcPr>
            <w:tcW w:w="15559" w:type="dxa"/>
            <w:gridSpan w:val="10"/>
          </w:tcPr>
          <w:p w14:paraId="66C4056C" w14:textId="77777777" w:rsidR="00D310F9" w:rsidRPr="00230C2B" w:rsidRDefault="00D310F9" w:rsidP="00960404">
            <w:pPr>
              <w:jc w:val="both"/>
              <w:rPr>
                <w:iCs/>
                <w:sz w:val="22"/>
                <w:szCs w:val="22"/>
              </w:rPr>
            </w:pPr>
            <w:r w:rsidRPr="00230C2B">
              <w:rPr>
                <w:b/>
                <w:color w:val="000000" w:themeColor="text1"/>
                <w:sz w:val="22"/>
                <w:szCs w:val="22"/>
              </w:rPr>
              <w:t xml:space="preserve">2 </w:t>
            </w:r>
            <w:r w:rsidR="008E1344" w:rsidRPr="00230C2B">
              <w:rPr>
                <w:b/>
                <w:color w:val="000000" w:themeColor="text1"/>
                <w:sz w:val="22"/>
                <w:szCs w:val="22"/>
              </w:rPr>
              <w:t>U</w:t>
            </w:r>
            <w:r w:rsidRPr="00230C2B">
              <w:rPr>
                <w:b/>
                <w:color w:val="000000" w:themeColor="text1"/>
                <w:sz w:val="22"/>
                <w:szCs w:val="22"/>
              </w:rPr>
              <w:t>ždavinys</w:t>
            </w:r>
            <w:r w:rsidR="00E05BB7" w:rsidRPr="00230C2B">
              <w:rPr>
                <w:b/>
                <w:color w:val="000000" w:themeColor="text1"/>
                <w:sz w:val="22"/>
                <w:szCs w:val="22"/>
              </w:rPr>
              <w:t xml:space="preserve"> -</w:t>
            </w:r>
            <w:r w:rsidRPr="00230C2B">
              <w:rPr>
                <w:b/>
                <w:color w:val="000000" w:themeColor="text1"/>
                <w:sz w:val="22"/>
                <w:szCs w:val="22"/>
              </w:rPr>
              <w:t xml:space="preserve"> </w:t>
            </w:r>
            <w:r w:rsidRPr="00230C2B">
              <w:rPr>
                <w:b/>
                <w:sz w:val="22"/>
                <w:szCs w:val="22"/>
              </w:rPr>
              <w:t>Savivaldybės administracijos ir jai atskaitingų įstaigų bei įmonių darbuotojų kvalifikacijos tobulinimas korupcijos prevencijos srityje</w:t>
            </w:r>
          </w:p>
        </w:tc>
      </w:tr>
      <w:tr w:rsidR="00D310F9" w:rsidRPr="00230C2B" w14:paraId="67A4AC6C" w14:textId="77777777" w:rsidTr="00CC182B">
        <w:tc>
          <w:tcPr>
            <w:tcW w:w="675" w:type="dxa"/>
            <w:gridSpan w:val="2"/>
          </w:tcPr>
          <w:p w14:paraId="6842A8C9" w14:textId="77777777" w:rsidR="00D310F9" w:rsidRPr="00230C2B" w:rsidRDefault="00960404" w:rsidP="00D310F9">
            <w:pPr>
              <w:jc w:val="center"/>
              <w:rPr>
                <w:sz w:val="22"/>
                <w:szCs w:val="22"/>
              </w:rPr>
            </w:pPr>
            <w:r w:rsidRPr="00230C2B">
              <w:rPr>
                <w:sz w:val="22"/>
                <w:szCs w:val="22"/>
              </w:rPr>
              <w:lastRenderedPageBreak/>
              <w:t>1.</w:t>
            </w:r>
          </w:p>
        </w:tc>
        <w:tc>
          <w:tcPr>
            <w:tcW w:w="3261" w:type="dxa"/>
          </w:tcPr>
          <w:p w14:paraId="60521610" w14:textId="77777777" w:rsidR="00D310F9" w:rsidRPr="00230C2B" w:rsidRDefault="00D310F9" w:rsidP="00EE292A">
            <w:pPr>
              <w:jc w:val="both"/>
              <w:rPr>
                <w:sz w:val="22"/>
                <w:szCs w:val="22"/>
              </w:rPr>
            </w:pPr>
            <w:r w:rsidRPr="00230C2B">
              <w:rPr>
                <w:sz w:val="22"/>
                <w:szCs w:val="22"/>
              </w:rPr>
              <w:t>Valstybės tarnautojai ne visada turi pakankami teorinių ir teis</w:t>
            </w:r>
            <w:r w:rsidR="00960404" w:rsidRPr="00230C2B">
              <w:rPr>
                <w:sz w:val="22"/>
                <w:szCs w:val="22"/>
              </w:rPr>
              <w:t>i</w:t>
            </w:r>
            <w:r w:rsidRPr="00230C2B">
              <w:rPr>
                <w:sz w:val="22"/>
                <w:szCs w:val="22"/>
              </w:rPr>
              <w:t>nių žinių korupcijos prevencijos srityje</w:t>
            </w:r>
            <w:r w:rsidR="008E1344" w:rsidRPr="00230C2B">
              <w:rPr>
                <w:sz w:val="22"/>
                <w:szCs w:val="22"/>
              </w:rPr>
              <w:t>.</w:t>
            </w:r>
          </w:p>
        </w:tc>
        <w:tc>
          <w:tcPr>
            <w:tcW w:w="3543" w:type="dxa"/>
          </w:tcPr>
          <w:p w14:paraId="482544FF" w14:textId="77777777" w:rsidR="00D310F9" w:rsidRPr="00230C2B" w:rsidRDefault="00605617" w:rsidP="00EE292A">
            <w:pPr>
              <w:jc w:val="both"/>
              <w:rPr>
                <w:color w:val="FF0000"/>
                <w:sz w:val="22"/>
                <w:szCs w:val="22"/>
              </w:rPr>
            </w:pPr>
            <w:r w:rsidRPr="00230C2B">
              <w:rPr>
                <w:sz w:val="22"/>
                <w:szCs w:val="22"/>
              </w:rPr>
              <w:t xml:space="preserve">Organizuoti </w:t>
            </w:r>
            <w:r w:rsidR="00960404" w:rsidRPr="00230C2B">
              <w:rPr>
                <w:sz w:val="22"/>
                <w:szCs w:val="22"/>
              </w:rPr>
              <w:t>antikorupcinio švietimo seminar</w:t>
            </w:r>
            <w:r w:rsidRPr="00230C2B">
              <w:rPr>
                <w:sz w:val="22"/>
                <w:szCs w:val="22"/>
              </w:rPr>
              <w:t>us, mokymus, vadovaujantis Lietuvos Respublikos specialiųjų tyrimų tarnybos antikorupcinio švietimo tvarkos aprašu, patvirtintu 2019-06-06 STT direktoriaus įsakymu Nr. 2-103.</w:t>
            </w:r>
          </w:p>
        </w:tc>
        <w:tc>
          <w:tcPr>
            <w:tcW w:w="2552" w:type="dxa"/>
            <w:gridSpan w:val="2"/>
          </w:tcPr>
          <w:p w14:paraId="58D4B4AA" w14:textId="77777777" w:rsidR="00472AD2" w:rsidRDefault="00472AD2" w:rsidP="00EE292A">
            <w:pPr>
              <w:jc w:val="both"/>
              <w:rPr>
                <w:color w:val="000000" w:themeColor="text1"/>
                <w:sz w:val="22"/>
                <w:szCs w:val="22"/>
              </w:rPr>
            </w:pPr>
            <w:r w:rsidRPr="002F27FF">
              <w:rPr>
                <w:color w:val="000000" w:themeColor="text1"/>
                <w:sz w:val="22"/>
                <w:szCs w:val="22"/>
                <w:highlight w:val="yellow"/>
              </w:rPr>
              <w:t>Savivaldybės administracijos direktorius,</w:t>
            </w:r>
          </w:p>
          <w:p w14:paraId="7323C947" w14:textId="77777777" w:rsidR="00D310F9" w:rsidRPr="00230C2B" w:rsidRDefault="00960404" w:rsidP="00EE292A">
            <w:pPr>
              <w:jc w:val="both"/>
              <w:rPr>
                <w:color w:val="000000" w:themeColor="text1"/>
                <w:sz w:val="22"/>
                <w:szCs w:val="22"/>
              </w:rPr>
            </w:pPr>
            <w:r w:rsidRPr="00230C2B">
              <w:rPr>
                <w:color w:val="000000" w:themeColor="text1"/>
                <w:sz w:val="22"/>
                <w:szCs w:val="22"/>
              </w:rPr>
              <w:t>Savivaldybės įstaigų ir įmonių vadovai</w:t>
            </w:r>
            <w:r w:rsidR="00FF48CE" w:rsidRPr="00230C2B">
              <w:rPr>
                <w:color w:val="000000" w:themeColor="text1"/>
                <w:sz w:val="22"/>
                <w:szCs w:val="22"/>
              </w:rPr>
              <w:t xml:space="preserve"> (paskirti atsakingi asmenys)</w:t>
            </w:r>
            <w:r w:rsidR="00E01464">
              <w:rPr>
                <w:color w:val="000000" w:themeColor="text1"/>
                <w:sz w:val="22"/>
                <w:szCs w:val="22"/>
              </w:rPr>
              <w:t>.</w:t>
            </w:r>
          </w:p>
          <w:p w14:paraId="3EED9BBC" w14:textId="77777777" w:rsidR="00605617" w:rsidRPr="00230C2B" w:rsidRDefault="00605617" w:rsidP="00EE292A">
            <w:pPr>
              <w:jc w:val="both"/>
              <w:rPr>
                <w:color w:val="000000" w:themeColor="text1"/>
                <w:sz w:val="22"/>
                <w:szCs w:val="22"/>
              </w:rPr>
            </w:pPr>
          </w:p>
        </w:tc>
        <w:tc>
          <w:tcPr>
            <w:tcW w:w="1984" w:type="dxa"/>
            <w:gridSpan w:val="2"/>
          </w:tcPr>
          <w:p w14:paraId="3C7C475A" w14:textId="77777777" w:rsidR="00CC182B" w:rsidRPr="00230C2B" w:rsidRDefault="00CC182B" w:rsidP="00EE292A">
            <w:pPr>
              <w:jc w:val="center"/>
              <w:rPr>
                <w:color w:val="000000" w:themeColor="text1"/>
                <w:sz w:val="22"/>
                <w:szCs w:val="22"/>
              </w:rPr>
            </w:pPr>
            <w:r w:rsidRPr="00230C2B">
              <w:rPr>
                <w:color w:val="000000" w:themeColor="text1"/>
                <w:sz w:val="22"/>
                <w:szCs w:val="22"/>
              </w:rPr>
              <w:t>Kiekvienais metais,</w:t>
            </w:r>
          </w:p>
          <w:p w14:paraId="06CA0930" w14:textId="77777777" w:rsidR="00D310F9" w:rsidRPr="00230C2B" w:rsidRDefault="00CC182B" w:rsidP="00B2048D">
            <w:pPr>
              <w:jc w:val="center"/>
              <w:rPr>
                <w:color w:val="FF0000"/>
                <w:sz w:val="22"/>
                <w:szCs w:val="22"/>
              </w:rPr>
            </w:pPr>
            <w:r w:rsidRPr="00230C2B">
              <w:rPr>
                <w:color w:val="000000" w:themeColor="text1"/>
                <w:sz w:val="22"/>
                <w:szCs w:val="22"/>
              </w:rPr>
              <w:t xml:space="preserve">iki </w:t>
            </w:r>
            <w:r w:rsidR="00B2048D">
              <w:rPr>
                <w:color w:val="000000" w:themeColor="text1"/>
                <w:sz w:val="22"/>
                <w:szCs w:val="22"/>
              </w:rPr>
              <w:t xml:space="preserve">liepos 1 </w:t>
            </w:r>
            <w:r w:rsidRPr="00230C2B">
              <w:rPr>
                <w:color w:val="000000" w:themeColor="text1"/>
                <w:sz w:val="22"/>
                <w:szCs w:val="22"/>
              </w:rPr>
              <w:t>d.</w:t>
            </w:r>
          </w:p>
        </w:tc>
        <w:tc>
          <w:tcPr>
            <w:tcW w:w="3544" w:type="dxa"/>
            <w:gridSpan w:val="2"/>
          </w:tcPr>
          <w:p w14:paraId="0FCF207A" w14:textId="77777777" w:rsidR="00D310F9" w:rsidRPr="00230C2B" w:rsidRDefault="00D310F9" w:rsidP="00EE292A">
            <w:pPr>
              <w:jc w:val="both"/>
              <w:rPr>
                <w:color w:val="000000" w:themeColor="text1"/>
                <w:sz w:val="22"/>
                <w:szCs w:val="22"/>
              </w:rPr>
            </w:pPr>
            <w:r w:rsidRPr="00230C2B">
              <w:rPr>
                <w:color w:val="000000" w:themeColor="text1"/>
                <w:sz w:val="22"/>
                <w:szCs w:val="22"/>
              </w:rPr>
              <w:t>Įgytos žinios korupcijos prevencijos srityje</w:t>
            </w:r>
            <w:r w:rsidR="004837CE" w:rsidRPr="00230C2B">
              <w:rPr>
                <w:color w:val="000000" w:themeColor="text1"/>
                <w:sz w:val="22"/>
                <w:szCs w:val="22"/>
              </w:rPr>
              <w:t>.</w:t>
            </w:r>
          </w:p>
          <w:p w14:paraId="181D97FA" w14:textId="77777777" w:rsidR="00E01464" w:rsidRDefault="00E01464" w:rsidP="00EE292A">
            <w:pPr>
              <w:jc w:val="both"/>
              <w:rPr>
                <w:color w:val="000000" w:themeColor="text1"/>
                <w:sz w:val="22"/>
                <w:szCs w:val="22"/>
              </w:rPr>
            </w:pPr>
          </w:p>
          <w:p w14:paraId="425C1961" w14:textId="77777777" w:rsidR="004837CE" w:rsidRDefault="004837CE" w:rsidP="00EE292A">
            <w:pPr>
              <w:jc w:val="both"/>
              <w:rPr>
                <w:color w:val="000000" w:themeColor="text1"/>
                <w:sz w:val="22"/>
                <w:szCs w:val="22"/>
              </w:rPr>
            </w:pPr>
            <w:r w:rsidRPr="00230C2B">
              <w:rPr>
                <w:color w:val="000000" w:themeColor="text1"/>
                <w:sz w:val="22"/>
                <w:szCs w:val="22"/>
              </w:rPr>
              <w:t>Aktyvus dalyvavimas organizuotuose mokymuose, jų skaičius.</w:t>
            </w:r>
          </w:p>
          <w:p w14:paraId="6246639F" w14:textId="77777777" w:rsidR="00E01464" w:rsidRDefault="00E01464" w:rsidP="00E01464">
            <w:pPr>
              <w:jc w:val="both"/>
              <w:rPr>
                <w:color w:val="000000" w:themeColor="text1"/>
                <w:sz w:val="22"/>
                <w:szCs w:val="22"/>
              </w:rPr>
            </w:pPr>
          </w:p>
          <w:p w14:paraId="4168AC3E" w14:textId="77777777" w:rsidR="00E01464" w:rsidRPr="00230C2B" w:rsidRDefault="00E01464" w:rsidP="00E01464">
            <w:pPr>
              <w:jc w:val="both"/>
              <w:rPr>
                <w:color w:val="FF0000"/>
                <w:sz w:val="22"/>
                <w:szCs w:val="22"/>
              </w:rPr>
            </w:pPr>
            <w:r>
              <w:rPr>
                <w:color w:val="000000" w:themeColor="text1"/>
                <w:sz w:val="22"/>
                <w:szCs w:val="22"/>
              </w:rPr>
              <w:t>Organizuotų mokymų skaičius.</w:t>
            </w:r>
          </w:p>
        </w:tc>
      </w:tr>
      <w:tr w:rsidR="00D310F9" w:rsidRPr="00230C2B" w14:paraId="1126B74B" w14:textId="77777777" w:rsidTr="00475C3C">
        <w:tc>
          <w:tcPr>
            <w:tcW w:w="15559" w:type="dxa"/>
            <w:gridSpan w:val="10"/>
          </w:tcPr>
          <w:p w14:paraId="3377ACA3" w14:textId="77777777" w:rsidR="00D310F9" w:rsidRPr="00230C2B" w:rsidRDefault="00D310F9" w:rsidP="001F3BB9">
            <w:pPr>
              <w:jc w:val="both"/>
              <w:rPr>
                <w:b/>
                <w:color w:val="FF0000"/>
                <w:sz w:val="22"/>
                <w:szCs w:val="22"/>
              </w:rPr>
            </w:pPr>
            <w:r w:rsidRPr="00230C2B">
              <w:rPr>
                <w:b/>
                <w:color w:val="000000" w:themeColor="text1"/>
                <w:sz w:val="22"/>
                <w:szCs w:val="22"/>
              </w:rPr>
              <w:t xml:space="preserve">3 </w:t>
            </w:r>
            <w:r w:rsidR="008006B4" w:rsidRPr="00230C2B">
              <w:rPr>
                <w:b/>
                <w:color w:val="000000" w:themeColor="text1"/>
                <w:sz w:val="22"/>
                <w:szCs w:val="22"/>
              </w:rPr>
              <w:t>U</w:t>
            </w:r>
            <w:r w:rsidRPr="00230C2B">
              <w:rPr>
                <w:b/>
                <w:color w:val="000000" w:themeColor="text1"/>
                <w:sz w:val="22"/>
                <w:szCs w:val="22"/>
              </w:rPr>
              <w:t>ždavinys</w:t>
            </w:r>
            <w:r w:rsidR="00E05BB7" w:rsidRPr="00230C2B">
              <w:rPr>
                <w:b/>
                <w:color w:val="000000" w:themeColor="text1"/>
                <w:sz w:val="22"/>
                <w:szCs w:val="22"/>
              </w:rPr>
              <w:t xml:space="preserve"> -</w:t>
            </w:r>
            <w:r w:rsidRPr="00230C2B">
              <w:rPr>
                <w:b/>
                <w:color w:val="000000" w:themeColor="text1"/>
                <w:sz w:val="22"/>
                <w:szCs w:val="22"/>
              </w:rPr>
              <w:t xml:space="preserve"> Užtikrinti, kad būtų vykdomas reikalavimas, kad </w:t>
            </w:r>
            <w:r w:rsidR="001F3BB9" w:rsidRPr="001F3BB9">
              <w:rPr>
                <w:b/>
                <w:sz w:val="22"/>
                <w:szCs w:val="22"/>
              </w:rPr>
              <w:t xml:space="preserve">Savivaldybės administracijos ir jai atskaitingų įstaigų bei įmonių darbuotojai </w:t>
            </w:r>
            <w:r w:rsidRPr="00230C2B">
              <w:rPr>
                <w:b/>
                <w:sz w:val="22"/>
                <w:szCs w:val="22"/>
              </w:rPr>
              <w:t xml:space="preserve">apie jiems žinomas korupcinio pobūdžio nusikalstamas  veikas privalo pranešti Specialiųjų tyrimų tarnybai (STT). </w:t>
            </w:r>
          </w:p>
        </w:tc>
      </w:tr>
      <w:tr w:rsidR="00D310F9" w:rsidRPr="00230C2B" w14:paraId="0916B088" w14:textId="77777777" w:rsidTr="00CC182B">
        <w:tc>
          <w:tcPr>
            <w:tcW w:w="675" w:type="dxa"/>
            <w:gridSpan w:val="2"/>
          </w:tcPr>
          <w:p w14:paraId="15527611" w14:textId="77777777" w:rsidR="00D310F9" w:rsidRPr="00230C2B" w:rsidRDefault="00605617" w:rsidP="00D310F9">
            <w:pPr>
              <w:jc w:val="center"/>
              <w:rPr>
                <w:sz w:val="22"/>
                <w:szCs w:val="22"/>
              </w:rPr>
            </w:pPr>
            <w:r w:rsidRPr="00230C2B">
              <w:rPr>
                <w:sz w:val="22"/>
                <w:szCs w:val="22"/>
              </w:rPr>
              <w:t>1.</w:t>
            </w:r>
          </w:p>
        </w:tc>
        <w:tc>
          <w:tcPr>
            <w:tcW w:w="3261" w:type="dxa"/>
          </w:tcPr>
          <w:p w14:paraId="17881809" w14:textId="77777777" w:rsidR="00D310F9" w:rsidRPr="00230C2B" w:rsidRDefault="00D310F9" w:rsidP="00EE292A">
            <w:pPr>
              <w:jc w:val="both"/>
              <w:rPr>
                <w:b/>
                <w:color w:val="FF0000"/>
                <w:sz w:val="22"/>
                <w:szCs w:val="22"/>
              </w:rPr>
            </w:pPr>
            <w:r w:rsidRPr="00230C2B">
              <w:rPr>
                <w:sz w:val="22"/>
                <w:szCs w:val="22"/>
              </w:rPr>
              <w:t xml:space="preserve">Nuo 2019 m. sausio 1 d. vadovaujantis </w:t>
            </w:r>
            <w:r w:rsidRPr="00230C2B">
              <w:rPr>
                <w:i/>
                <w:iCs/>
                <w:sz w:val="22"/>
                <w:szCs w:val="22"/>
              </w:rPr>
              <w:t>Korupcijos prevencijos įstatymo 10</w:t>
            </w:r>
            <w:r w:rsidRPr="00230C2B">
              <w:rPr>
                <w:i/>
                <w:iCs/>
                <w:sz w:val="22"/>
                <w:szCs w:val="22"/>
                <w:vertAlign w:val="superscript"/>
              </w:rPr>
              <w:t>1</w:t>
            </w:r>
            <w:r w:rsidRPr="00230C2B">
              <w:rPr>
                <w:i/>
                <w:iCs/>
                <w:sz w:val="22"/>
                <w:szCs w:val="22"/>
              </w:rPr>
              <w:t xml:space="preserve"> straipsniu </w:t>
            </w:r>
            <w:r w:rsidRPr="00230C2B">
              <w:rPr>
                <w:sz w:val="22"/>
                <w:szCs w:val="22"/>
              </w:rPr>
              <w:t xml:space="preserve">valstybės tarnautojas ar jam prilygintas asmuo apie jam žinomą korupcinio pobūdžio nusikalstamą veiką, išskyrus veiką, kurią galbūt padarė jo artimieji giminaičiai ar šeimos nariai, </w:t>
            </w:r>
            <w:r w:rsidRPr="00DA0160">
              <w:rPr>
                <w:bCs/>
                <w:sz w:val="22"/>
                <w:szCs w:val="22"/>
              </w:rPr>
              <w:t>privalo</w:t>
            </w:r>
            <w:r w:rsidRPr="00230C2B">
              <w:rPr>
                <w:sz w:val="22"/>
                <w:szCs w:val="22"/>
              </w:rPr>
              <w:t xml:space="preserve"> pranešti Specialiųjų tyrimų tarnybai, Lietuvos Respublikos prokuratūrai arba ikiteisminio tyrimo įstaigai.</w:t>
            </w:r>
          </w:p>
        </w:tc>
        <w:tc>
          <w:tcPr>
            <w:tcW w:w="3543" w:type="dxa"/>
          </w:tcPr>
          <w:p w14:paraId="5B0ECB0A" w14:textId="77777777" w:rsidR="00D310F9" w:rsidRPr="00230C2B" w:rsidRDefault="00CB1285" w:rsidP="00EE292A">
            <w:pPr>
              <w:jc w:val="both"/>
              <w:rPr>
                <w:color w:val="FF0000"/>
                <w:sz w:val="22"/>
                <w:szCs w:val="22"/>
              </w:rPr>
            </w:pPr>
            <w:r w:rsidRPr="00230C2B">
              <w:rPr>
                <w:sz w:val="22"/>
                <w:szCs w:val="22"/>
              </w:rPr>
              <w:t>Užtikrinti, kad Savivaldybės ir savivaldybės įstaigų ir įmonių interneto svetainėse būtų skelbiama informacija apie galimybes ir būdus pranešti dėl asmenims žinomų galimų korupcijos atvejų</w:t>
            </w:r>
            <w:r w:rsidR="00BD73B8">
              <w:rPr>
                <w:sz w:val="22"/>
                <w:szCs w:val="22"/>
              </w:rPr>
              <w:t>.</w:t>
            </w:r>
            <w:r w:rsidRPr="00230C2B">
              <w:rPr>
                <w:sz w:val="22"/>
                <w:szCs w:val="22"/>
              </w:rPr>
              <w:t xml:space="preserve"> </w:t>
            </w:r>
          </w:p>
        </w:tc>
        <w:tc>
          <w:tcPr>
            <w:tcW w:w="2552" w:type="dxa"/>
            <w:gridSpan w:val="2"/>
          </w:tcPr>
          <w:p w14:paraId="61901A32" w14:textId="77777777" w:rsidR="00472AD2" w:rsidRDefault="00472AD2" w:rsidP="00472AD2">
            <w:pPr>
              <w:jc w:val="both"/>
              <w:rPr>
                <w:color w:val="000000" w:themeColor="text1"/>
                <w:sz w:val="22"/>
                <w:szCs w:val="22"/>
              </w:rPr>
            </w:pPr>
            <w:r w:rsidRPr="002F27FF">
              <w:rPr>
                <w:color w:val="000000" w:themeColor="text1"/>
                <w:sz w:val="22"/>
                <w:szCs w:val="22"/>
                <w:highlight w:val="yellow"/>
              </w:rPr>
              <w:t>Savivaldybės administracijos direktorius,</w:t>
            </w:r>
          </w:p>
          <w:p w14:paraId="7049C8A7" w14:textId="77777777" w:rsidR="00472AD2" w:rsidRDefault="00472AD2" w:rsidP="00EE292A">
            <w:pPr>
              <w:jc w:val="both"/>
              <w:rPr>
                <w:color w:val="000000" w:themeColor="text1"/>
                <w:sz w:val="22"/>
                <w:szCs w:val="22"/>
              </w:rPr>
            </w:pPr>
          </w:p>
          <w:p w14:paraId="59A39C5D" w14:textId="77777777" w:rsidR="00BD73B8" w:rsidRDefault="00FF48CE" w:rsidP="00EE292A">
            <w:pPr>
              <w:jc w:val="both"/>
              <w:rPr>
                <w:color w:val="000000" w:themeColor="text1"/>
                <w:sz w:val="22"/>
                <w:szCs w:val="22"/>
              </w:rPr>
            </w:pPr>
            <w:r w:rsidRPr="00230C2B">
              <w:rPr>
                <w:color w:val="000000" w:themeColor="text1"/>
                <w:sz w:val="22"/>
                <w:szCs w:val="22"/>
              </w:rPr>
              <w:t>Savivaldybės administracijos struktūrinių padalinių vadovai (paskirti atsakingi asmenys)  pagal kompetenciją</w:t>
            </w:r>
            <w:r w:rsidR="00BD73B8">
              <w:rPr>
                <w:color w:val="000000" w:themeColor="text1"/>
                <w:sz w:val="22"/>
                <w:szCs w:val="22"/>
              </w:rPr>
              <w:t>.</w:t>
            </w:r>
            <w:r w:rsidRPr="00230C2B">
              <w:rPr>
                <w:color w:val="000000" w:themeColor="text1"/>
                <w:sz w:val="22"/>
                <w:szCs w:val="22"/>
              </w:rPr>
              <w:t xml:space="preserve"> </w:t>
            </w:r>
          </w:p>
          <w:p w14:paraId="74B272A0" w14:textId="77777777" w:rsidR="00BD73B8" w:rsidRDefault="00BD73B8" w:rsidP="00EE292A">
            <w:pPr>
              <w:jc w:val="both"/>
              <w:rPr>
                <w:color w:val="000000" w:themeColor="text1"/>
                <w:sz w:val="22"/>
                <w:szCs w:val="22"/>
              </w:rPr>
            </w:pPr>
          </w:p>
          <w:p w14:paraId="7CE451F7" w14:textId="77777777" w:rsidR="00BD73B8" w:rsidRDefault="00FF48CE" w:rsidP="00EE292A">
            <w:pPr>
              <w:jc w:val="both"/>
              <w:rPr>
                <w:color w:val="000000" w:themeColor="text1"/>
                <w:sz w:val="22"/>
                <w:szCs w:val="22"/>
              </w:rPr>
            </w:pPr>
            <w:r w:rsidRPr="00230C2B">
              <w:rPr>
                <w:color w:val="000000" w:themeColor="text1"/>
                <w:sz w:val="22"/>
                <w:szCs w:val="22"/>
              </w:rPr>
              <w:t>Savivaldybės įstaigų ir įmonių vadovai</w:t>
            </w:r>
            <w:r w:rsidR="00BD73B8">
              <w:rPr>
                <w:color w:val="000000" w:themeColor="text1"/>
                <w:sz w:val="22"/>
                <w:szCs w:val="22"/>
              </w:rPr>
              <w:t>.</w:t>
            </w:r>
          </w:p>
          <w:p w14:paraId="5E297C05" w14:textId="77777777" w:rsidR="00BD73B8" w:rsidRDefault="00BD73B8" w:rsidP="00EE292A">
            <w:pPr>
              <w:jc w:val="both"/>
              <w:rPr>
                <w:color w:val="000000" w:themeColor="text1"/>
                <w:sz w:val="22"/>
                <w:szCs w:val="22"/>
              </w:rPr>
            </w:pPr>
          </w:p>
          <w:p w14:paraId="7887BF6D" w14:textId="77777777" w:rsidR="00D310F9" w:rsidRPr="00230C2B" w:rsidRDefault="00D310F9" w:rsidP="00BD73B8">
            <w:pPr>
              <w:jc w:val="both"/>
              <w:rPr>
                <w:b/>
                <w:color w:val="FF0000"/>
                <w:sz w:val="22"/>
                <w:szCs w:val="22"/>
              </w:rPr>
            </w:pPr>
          </w:p>
        </w:tc>
        <w:tc>
          <w:tcPr>
            <w:tcW w:w="1984" w:type="dxa"/>
            <w:gridSpan w:val="2"/>
          </w:tcPr>
          <w:p w14:paraId="0AC7C338" w14:textId="77777777" w:rsidR="00CC182B" w:rsidRPr="00230C2B" w:rsidRDefault="00CC182B" w:rsidP="00EE292A">
            <w:pPr>
              <w:jc w:val="center"/>
              <w:rPr>
                <w:color w:val="000000" w:themeColor="text1"/>
                <w:sz w:val="22"/>
                <w:szCs w:val="22"/>
              </w:rPr>
            </w:pPr>
            <w:r w:rsidRPr="00230C2B">
              <w:rPr>
                <w:color w:val="000000" w:themeColor="text1"/>
                <w:sz w:val="22"/>
                <w:szCs w:val="22"/>
              </w:rPr>
              <w:t>Kiekvienais metais,</w:t>
            </w:r>
          </w:p>
          <w:p w14:paraId="2C98F052" w14:textId="77777777" w:rsidR="00D310F9" w:rsidRPr="00230C2B" w:rsidRDefault="00CC182B" w:rsidP="00EE292A">
            <w:pPr>
              <w:jc w:val="center"/>
              <w:rPr>
                <w:color w:val="FF0000"/>
                <w:sz w:val="22"/>
                <w:szCs w:val="22"/>
              </w:rPr>
            </w:pPr>
            <w:r w:rsidRPr="00230C2B">
              <w:rPr>
                <w:color w:val="000000" w:themeColor="text1"/>
                <w:sz w:val="22"/>
                <w:szCs w:val="22"/>
              </w:rPr>
              <w:t>iki gruodžio 31 d.</w:t>
            </w:r>
          </w:p>
        </w:tc>
        <w:tc>
          <w:tcPr>
            <w:tcW w:w="3544" w:type="dxa"/>
            <w:gridSpan w:val="2"/>
          </w:tcPr>
          <w:p w14:paraId="02483D61" w14:textId="77777777" w:rsidR="00474501" w:rsidRDefault="00474501" w:rsidP="00BD73B8">
            <w:pPr>
              <w:jc w:val="both"/>
              <w:rPr>
                <w:sz w:val="22"/>
                <w:szCs w:val="22"/>
              </w:rPr>
            </w:pPr>
            <w:r>
              <w:rPr>
                <w:sz w:val="22"/>
                <w:szCs w:val="22"/>
              </w:rPr>
              <w:t>Paskelbta tinkama informacija Savivaldybės ir Savivaldybės įstaigų bei įmonių interneto svetainėse.</w:t>
            </w:r>
          </w:p>
          <w:p w14:paraId="28675F92" w14:textId="77777777" w:rsidR="00474501" w:rsidRDefault="00474501" w:rsidP="00BD73B8">
            <w:pPr>
              <w:jc w:val="both"/>
              <w:rPr>
                <w:sz w:val="22"/>
                <w:szCs w:val="22"/>
              </w:rPr>
            </w:pPr>
          </w:p>
          <w:p w14:paraId="20CA39C3" w14:textId="77777777" w:rsidR="00D310F9" w:rsidRPr="00230C2B" w:rsidRDefault="00BD73B8" w:rsidP="00BD73B8">
            <w:pPr>
              <w:jc w:val="both"/>
              <w:rPr>
                <w:color w:val="FF0000"/>
                <w:sz w:val="22"/>
                <w:szCs w:val="22"/>
              </w:rPr>
            </w:pPr>
            <w:r>
              <w:rPr>
                <w:sz w:val="22"/>
                <w:szCs w:val="22"/>
              </w:rPr>
              <w:t>Gautų a</w:t>
            </w:r>
            <w:r w:rsidR="00273344" w:rsidRPr="00230C2B">
              <w:rPr>
                <w:sz w:val="22"/>
                <w:szCs w:val="22"/>
              </w:rPr>
              <w:t>noniminių ir oficialių pranešimų apie galimus Savivaldybės institucijų ir Savivaldybės įstaigų ir įmonių darbuotojų nusikalstamas veikas, skaičius.</w:t>
            </w:r>
          </w:p>
        </w:tc>
      </w:tr>
      <w:tr w:rsidR="00D310F9" w:rsidRPr="00230C2B" w14:paraId="10EC4359" w14:textId="77777777" w:rsidTr="00475C3C">
        <w:tc>
          <w:tcPr>
            <w:tcW w:w="15559" w:type="dxa"/>
            <w:gridSpan w:val="10"/>
          </w:tcPr>
          <w:p w14:paraId="467EF7D8" w14:textId="77777777" w:rsidR="00631BBB" w:rsidRPr="00F76EE1" w:rsidRDefault="00D310F9" w:rsidP="00631BBB">
            <w:pPr>
              <w:jc w:val="both"/>
              <w:rPr>
                <w:b/>
                <w:iCs/>
                <w:sz w:val="22"/>
                <w:szCs w:val="22"/>
              </w:rPr>
            </w:pPr>
            <w:r w:rsidRPr="00230C2B">
              <w:rPr>
                <w:b/>
                <w:color w:val="000000" w:themeColor="text1"/>
                <w:sz w:val="22"/>
                <w:szCs w:val="22"/>
              </w:rPr>
              <w:t xml:space="preserve">4 </w:t>
            </w:r>
            <w:r w:rsidR="008006B4" w:rsidRPr="00230C2B">
              <w:rPr>
                <w:b/>
                <w:color w:val="000000" w:themeColor="text1"/>
                <w:sz w:val="22"/>
                <w:szCs w:val="22"/>
              </w:rPr>
              <w:t>U</w:t>
            </w:r>
            <w:r w:rsidRPr="00230C2B">
              <w:rPr>
                <w:b/>
                <w:color w:val="000000" w:themeColor="text1"/>
                <w:sz w:val="22"/>
                <w:szCs w:val="22"/>
              </w:rPr>
              <w:t>ždavinys</w:t>
            </w:r>
            <w:r w:rsidR="00E05BB7" w:rsidRPr="00230C2B">
              <w:rPr>
                <w:b/>
                <w:color w:val="000000" w:themeColor="text1"/>
                <w:sz w:val="22"/>
                <w:szCs w:val="22"/>
              </w:rPr>
              <w:t xml:space="preserve"> -</w:t>
            </w:r>
            <w:r w:rsidR="00CD25BD" w:rsidRPr="00230C2B">
              <w:rPr>
                <w:b/>
                <w:color w:val="000000" w:themeColor="text1"/>
                <w:sz w:val="22"/>
                <w:szCs w:val="22"/>
              </w:rPr>
              <w:t xml:space="preserve"> D</w:t>
            </w:r>
            <w:r w:rsidRPr="00230C2B">
              <w:rPr>
                <w:b/>
                <w:iCs/>
                <w:sz w:val="22"/>
                <w:szCs w:val="22"/>
              </w:rPr>
              <w:t>idinti sprendimų ir procedūrų skaidrumą,</w:t>
            </w:r>
            <w:r w:rsidRPr="00230C2B">
              <w:rPr>
                <w:b/>
                <w:sz w:val="22"/>
                <w:szCs w:val="22"/>
              </w:rPr>
              <w:t xml:space="preserve">  vietos politikų ir atsakingų administracijos darbuotojų įtakos darymo ir sprendimų priėmimo </w:t>
            </w:r>
            <w:r w:rsidRPr="00230C2B">
              <w:rPr>
                <w:b/>
                <w:iCs/>
                <w:sz w:val="22"/>
                <w:szCs w:val="22"/>
              </w:rPr>
              <w:t>viešumą ir atskaitingumą visuomenei</w:t>
            </w:r>
            <w:r w:rsidR="00F76EE1">
              <w:rPr>
                <w:b/>
                <w:iCs/>
                <w:sz w:val="22"/>
                <w:szCs w:val="22"/>
              </w:rPr>
              <w:t xml:space="preserve"> </w:t>
            </w:r>
            <w:r w:rsidR="00F76EE1" w:rsidRPr="00F76EE1">
              <w:rPr>
                <w:b/>
                <w:iCs/>
                <w:sz w:val="22"/>
                <w:szCs w:val="22"/>
              </w:rPr>
              <w:t>(</w:t>
            </w:r>
            <w:r w:rsidR="00631BBB" w:rsidRPr="00F76EE1">
              <w:rPr>
                <w:b/>
                <w:iCs/>
                <w:sz w:val="22"/>
                <w:szCs w:val="22"/>
              </w:rPr>
              <w:t>Savivaldybės interneto svetainėje skelbti filmuotą posėdžių medžiagą, parengtus posėdžių protokolus, posėdžių metu daromus garso įrašus).</w:t>
            </w:r>
          </w:p>
          <w:p w14:paraId="0FF6FA48" w14:textId="77777777" w:rsidR="00D310F9" w:rsidRPr="00230C2B" w:rsidRDefault="00D310F9" w:rsidP="00E05BB7">
            <w:pPr>
              <w:jc w:val="both"/>
              <w:rPr>
                <w:b/>
                <w:color w:val="FF0000"/>
                <w:sz w:val="22"/>
                <w:szCs w:val="22"/>
              </w:rPr>
            </w:pPr>
          </w:p>
        </w:tc>
      </w:tr>
      <w:tr w:rsidR="00D310F9" w:rsidRPr="00230C2B" w14:paraId="08046F5F" w14:textId="77777777" w:rsidTr="00CC182B">
        <w:tc>
          <w:tcPr>
            <w:tcW w:w="675" w:type="dxa"/>
            <w:gridSpan w:val="2"/>
          </w:tcPr>
          <w:p w14:paraId="52E060BB" w14:textId="77777777" w:rsidR="00D310F9" w:rsidRPr="00230C2B" w:rsidRDefault="00D310F9" w:rsidP="00D310F9">
            <w:pPr>
              <w:jc w:val="center"/>
              <w:rPr>
                <w:sz w:val="22"/>
                <w:szCs w:val="22"/>
              </w:rPr>
            </w:pPr>
            <w:r w:rsidRPr="00230C2B">
              <w:rPr>
                <w:sz w:val="22"/>
                <w:szCs w:val="22"/>
              </w:rPr>
              <w:t>1.</w:t>
            </w:r>
          </w:p>
        </w:tc>
        <w:tc>
          <w:tcPr>
            <w:tcW w:w="3261" w:type="dxa"/>
          </w:tcPr>
          <w:p w14:paraId="04EBD701" w14:textId="77777777" w:rsidR="00D310F9" w:rsidRPr="00230C2B" w:rsidRDefault="00D310F9" w:rsidP="00A54BE7">
            <w:pPr>
              <w:ind w:firstLine="720"/>
              <w:jc w:val="both"/>
              <w:rPr>
                <w:sz w:val="22"/>
                <w:szCs w:val="22"/>
              </w:rPr>
            </w:pPr>
            <w:r w:rsidRPr="00230C2B">
              <w:rPr>
                <w:color w:val="000000" w:themeColor="text1"/>
                <w:sz w:val="22"/>
                <w:szCs w:val="22"/>
              </w:rPr>
              <w:t xml:space="preserve">Sutvarkyti  teisinį reglamentavimą, siekiant didesnio skaidrumo ir viešumo skiriant socialinį būstą. </w:t>
            </w:r>
            <w:r w:rsidRPr="00230C2B">
              <w:rPr>
                <w:sz w:val="22"/>
                <w:szCs w:val="22"/>
              </w:rPr>
              <w:t>2019 m. sausio 16 d. STT Antikorupcinio vertinimo išvadoje</w:t>
            </w:r>
            <w:r w:rsidR="00A54BE7" w:rsidRPr="00230C2B">
              <w:rPr>
                <w:sz w:val="22"/>
                <w:szCs w:val="22"/>
              </w:rPr>
              <w:t xml:space="preserve"> Nr. 4-01-399 „Dėl</w:t>
            </w:r>
            <w:r w:rsidRPr="00230C2B">
              <w:rPr>
                <w:sz w:val="22"/>
                <w:szCs w:val="22"/>
              </w:rPr>
              <w:t xml:space="preserve"> Neringos savivaldybės būsto ir socialinio būsto administravimą reglamentuojančių teisės aktų</w:t>
            </w:r>
            <w:r w:rsidR="00A54BE7" w:rsidRPr="00230C2B">
              <w:rPr>
                <w:sz w:val="22"/>
                <w:szCs w:val="22"/>
              </w:rPr>
              <w:t>“</w:t>
            </w:r>
            <w:r w:rsidRPr="00230C2B">
              <w:rPr>
                <w:sz w:val="22"/>
                <w:szCs w:val="22"/>
              </w:rPr>
              <w:t xml:space="preserve">   nustatyta, kad kai kurios teisės aktų nuostatos gali būti taikomos nevienareikšmiškai, todėl siekiant </w:t>
            </w:r>
            <w:r w:rsidRPr="00230C2B">
              <w:rPr>
                <w:sz w:val="22"/>
                <w:szCs w:val="22"/>
              </w:rPr>
              <w:lastRenderedPageBreak/>
              <w:t xml:space="preserve">socialiai jautrios srities teisinio reguliavimo aiškumo, išsamumo, skaidrumo ir atsparumo korupcijai, buvo pateiktos pastabos ir pasiūlymai dėl šių teisės aktų pakeitimo. Taip pat nustatyta, kad savivaldybė savo interneto svetainėje skelbia nepakankamai duomenų apie išnuomotus socialinius būstus ir juos nuomojančius asmenis (šeimas).  </w:t>
            </w:r>
          </w:p>
        </w:tc>
        <w:tc>
          <w:tcPr>
            <w:tcW w:w="3543" w:type="dxa"/>
          </w:tcPr>
          <w:p w14:paraId="66A3F882" w14:textId="77777777" w:rsidR="00D310F9" w:rsidRPr="00940255" w:rsidRDefault="00D310F9" w:rsidP="00940255">
            <w:pPr>
              <w:pStyle w:val="Betarp"/>
              <w:rPr>
                <w:sz w:val="22"/>
                <w:szCs w:val="22"/>
              </w:rPr>
            </w:pPr>
            <w:r w:rsidRPr="00940255">
              <w:rPr>
                <w:sz w:val="22"/>
                <w:szCs w:val="22"/>
              </w:rPr>
              <w:lastRenderedPageBreak/>
              <w:t xml:space="preserve">Parengti teisės aktus, atitinkančius </w:t>
            </w:r>
            <w:r w:rsidR="00B20467" w:rsidRPr="00940255">
              <w:rPr>
                <w:sz w:val="22"/>
                <w:szCs w:val="22"/>
              </w:rPr>
              <w:t xml:space="preserve">Lietuvos Respublikos paramos būstui įsigyti ar išsinuomoti įstatymo (toliau – Paramos įstatymo) </w:t>
            </w:r>
            <w:r w:rsidRPr="00940255">
              <w:rPr>
                <w:sz w:val="22"/>
                <w:szCs w:val="22"/>
              </w:rPr>
              <w:t>galiojančias nu</w:t>
            </w:r>
            <w:r w:rsidR="00B20467" w:rsidRPr="00940255">
              <w:rPr>
                <w:sz w:val="22"/>
                <w:szCs w:val="22"/>
              </w:rPr>
              <w:t>ostatas.</w:t>
            </w:r>
          </w:p>
          <w:p w14:paraId="3B818771" w14:textId="77777777" w:rsidR="00940255" w:rsidRPr="00940255" w:rsidRDefault="00940255" w:rsidP="00B20467">
            <w:pPr>
              <w:jc w:val="both"/>
              <w:rPr>
                <w:color w:val="000000" w:themeColor="text1"/>
                <w:sz w:val="22"/>
                <w:szCs w:val="22"/>
              </w:rPr>
            </w:pPr>
            <w:r w:rsidRPr="00940255">
              <w:rPr>
                <w:color w:val="000000" w:themeColor="text1"/>
                <w:sz w:val="22"/>
                <w:szCs w:val="22"/>
              </w:rPr>
              <w:t>---------------------------------------------</w:t>
            </w:r>
          </w:p>
          <w:p w14:paraId="7335C952" w14:textId="77777777" w:rsidR="00D310F9" w:rsidRPr="00940255" w:rsidRDefault="00B20467" w:rsidP="00B20467">
            <w:pPr>
              <w:jc w:val="both"/>
              <w:rPr>
                <w:b/>
                <w:color w:val="FF0000"/>
                <w:sz w:val="22"/>
                <w:szCs w:val="22"/>
              </w:rPr>
            </w:pPr>
            <w:r w:rsidRPr="00940255">
              <w:rPr>
                <w:color w:val="000000" w:themeColor="text1"/>
                <w:sz w:val="22"/>
                <w:szCs w:val="22"/>
              </w:rPr>
              <w:t>S</w:t>
            </w:r>
            <w:r w:rsidR="00D310F9" w:rsidRPr="00940255">
              <w:rPr>
                <w:color w:val="000000" w:themeColor="text1"/>
                <w:sz w:val="22"/>
                <w:szCs w:val="22"/>
              </w:rPr>
              <w:t xml:space="preserve">avivaldybės interneto svetainėje skelbti visą </w:t>
            </w:r>
            <w:r w:rsidRPr="00940255">
              <w:rPr>
                <w:color w:val="000000" w:themeColor="text1"/>
                <w:sz w:val="22"/>
                <w:szCs w:val="22"/>
              </w:rPr>
              <w:t xml:space="preserve">aktualią </w:t>
            </w:r>
            <w:r w:rsidR="00D310F9" w:rsidRPr="00940255">
              <w:rPr>
                <w:color w:val="000000" w:themeColor="text1"/>
                <w:sz w:val="22"/>
                <w:szCs w:val="22"/>
              </w:rPr>
              <w:t xml:space="preserve">informaciją, kaip tai numatyta </w:t>
            </w:r>
            <w:r w:rsidRPr="00940255">
              <w:rPr>
                <w:color w:val="000000" w:themeColor="text1"/>
                <w:sz w:val="22"/>
                <w:szCs w:val="22"/>
              </w:rPr>
              <w:t>Paramos įstatyme.</w:t>
            </w:r>
          </w:p>
        </w:tc>
        <w:tc>
          <w:tcPr>
            <w:tcW w:w="2552" w:type="dxa"/>
            <w:gridSpan w:val="2"/>
          </w:tcPr>
          <w:p w14:paraId="717955BB" w14:textId="77777777" w:rsidR="00D310F9" w:rsidRPr="00230C2B" w:rsidRDefault="00B20467" w:rsidP="004B0E2D">
            <w:pPr>
              <w:jc w:val="both"/>
              <w:rPr>
                <w:color w:val="FF0000"/>
                <w:sz w:val="22"/>
                <w:szCs w:val="22"/>
              </w:rPr>
            </w:pPr>
            <w:r w:rsidRPr="00230C2B">
              <w:rPr>
                <w:sz w:val="22"/>
                <w:szCs w:val="22"/>
              </w:rPr>
              <w:t>Savivaldybės administracijos Socialinės paramos skyri</w:t>
            </w:r>
            <w:r w:rsidR="004B0E2D" w:rsidRPr="00230C2B">
              <w:rPr>
                <w:sz w:val="22"/>
                <w:szCs w:val="22"/>
              </w:rPr>
              <w:t>us</w:t>
            </w:r>
            <w:r w:rsidR="00E36CCF">
              <w:rPr>
                <w:sz w:val="22"/>
                <w:szCs w:val="22"/>
              </w:rPr>
              <w:t>.</w:t>
            </w:r>
          </w:p>
        </w:tc>
        <w:tc>
          <w:tcPr>
            <w:tcW w:w="1984" w:type="dxa"/>
            <w:gridSpan w:val="2"/>
          </w:tcPr>
          <w:p w14:paraId="56DAEC61" w14:textId="77777777" w:rsidR="00D310F9" w:rsidRPr="00230C2B" w:rsidRDefault="00CC182B" w:rsidP="006B7492">
            <w:pPr>
              <w:jc w:val="center"/>
              <w:rPr>
                <w:color w:val="FF0000"/>
                <w:sz w:val="22"/>
                <w:szCs w:val="22"/>
              </w:rPr>
            </w:pPr>
            <w:r w:rsidRPr="00230C2B">
              <w:rPr>
                <w:color w:val="000000" w:themeColor="text1"/>
                <w:sz w:val="22"/>
                <w:szCs w:val="22"/>
              </w:rPr>
              <w:t xml:space="preserve">Iki </w:t>
            </w:r>
            <w:r w:rsidR="006B7492">
              <w:rPr>
                <w:color w:val="000000" w:themeColor="text1"/>
                <w:sz w:val="22"/>
                <w:szCs w:val="22"/>
              </w:rPr>
              <w:t xml:space="preserve">2020 m. gruodžio 31 d. </w:t>
            </w:r>
          </w:p>
        </w:tc>
        <w:tc>
          <w:tcPr>
            <w:tcW w:w="3544" w:type="dxa"/>
            <w:gridSpan w:val="2"/>
          </w:tcPr>
          <w:p w14:paraId="27AB3269" w14:textId="77777777" w:rsidR="00D310F9" w:rsidRPr="00230C2B" w:rsidRDefault="00B20467" w:rsidP="00B20467">
            <w:pPr>
              <w:spacing w:before="100" w:beforeAutospacing="1" w:after="100" w:afterAutospacing="1"/>
              <w:jc w:val="both"/>
              <w:rPr>
                <w:sz w:val="22"/>
                <w:szCs w:val="22"/>
              </w:rPr>
            </w:pPr>
            <w:r w:rsidRPr="00230C2B">
              <w:rPr>
                <w:sz w:val="22"/>
                <w:szCs w:val="22"/>
              </w:rPr>
              <w:t>Skelbiama aktuali informacija, vadovaujantis Paramos įstatymo nuostatomis.</w:t>
            </w:r>
          </w:p>
          <w:p w14:paraId="6DB9B292" w14:textId="77777777" w:rsidR="00B20467" w:rsidRPr="00230C2B" w:rsidRDefault="00B20467" w:rsidP="00B20467">
            <w:pPr>
              <w:spacing w:before="100" w:beforeAutospacing="1" w:after="100" w:afterAutospacing="1"/>
              <w:jc w:val="both"/>
              <w:rPr>
                <w:b/>
                <w:color w:val="FF0000"/>
                <w:sz w:val="22"/>
                <w:szCs w:val="22"/>
              </w:rPr>
            </w:pPr>
            <w:r w:rsidRPr="00230C2B">
              <w:rPr>
                <w:sz w:val="22"/>
                <w:szCs w:val="22"/>
              </w:rPr>
              <w:t>Teigiami  atsiliepimai žiniasklaidoje apie šią Savivaldybės reguliuojamą sritį.</w:t>
            </w:r>
          </w:p>
        </w:tc>
      </w:tr>
      <w:tr w:rsidR="00D310F9" w:rsidRPr="00230C2B" w14:paraId="02DE6BAC" w14:textId="77777777" w:rsidTr="00CC182B">
        <w:tc>
          <w:tcPr>
            <w:tcW w:w="675" w:type="dxa"/>
            <w:gridSpan w:val="2"/>
          </w:tcPr>
          <w:p w14:paraId="2D314B62" w14:textId="77777777" w:rsidR="00D310F9" w:rsidRPr="00230C2B" w:rsidRDefault="00D310F9" w:rsidP="00D310F9">
            <w:pPr>
              <w:jc w:val="center"/>
              <w:rPr>
                <w:sz w:val="22"/>
                <w:szCs w:val="22"/>
              </w:rPr>
            </w:pPr>
            <w:r w:rsidRPr="00230C2B">
              <w:rPr>
                <w:sz w:val="22"/>
                <w:szCs w:val="22"/>
              </w:rPr>
              <w:t>2.</w:t>
            </w:r>
          </w:p>
        </w:tc>
        <w:tc>
          <w:tcPr>
            <w:tcW w:w="3261" w:type="dxa"/>
          </w:tcPr>
          <w:p w14:paraId="5725A719" w14:textId="77777777" w:rsidR="00D310F9" w:rsidRPr="00230C2B" w:rsidRDefault="00D310F9" w:rsidP="006B7492">
            <w:pPr>
              <w:jc w:val="both"/>
              <w:rPr>
                <w:color w:val="000000" w:themeColor="text1"/>
                <w:sz w:val="22"/>
                <w:szCs w:val="22"/>
              </w:rPr>
            </w:pPr>
            <w:r w:rsidRPr="00230C2B">
              <w:rPr>
                <w:sz w:val="22"/>
                <w:szCs w:val="22"/>
              </w:rPr>
              <w:t xml:space="preserve">Nepakankamai viešinama informacija apie </w:t>
            </w:r>
            <w:r w:rsidR="00D26756" w:rsidRPr="00230C2B">
              <w:rPr>
                <w:sz w:val="22"/>
                <w:szCs w:val="22"/>
              </w:rPr>
              <w:t>S</w:t>
            </w:r>
            <w:r w:rsidRPr="00230C2B">
              <w:rPr>
                <w:sz w:val="22"/>
                <w:szCs w:val="22"/>
              </w:rPr>
              <w:t xml:space="preserve">avivaldybės politikų ir </w:t>
            </w:r>
            <w:r w:rsidR="006B7492">
              <w:rPr>
                <w:sz w:val="22"/>
                <w:szCs w:val="22"/>
              </w:rPr>
              <w:t xml:space="preserve">Savivaldybės </w:t>
            </w:r>
            <w:r w:rsidRPr="00230C2B">
              <w:rPr>
                <w:sz w:val="22"/>
                <w:szCs w:val="22"/>
              </w:rPr>
              <w:t>administracijos</w:t>
            </w:r>
            <w:r w:rsidR="006B7492">
              <w:rPr>
                <w:sz w:val="22"/>
                <w:szCs w:val="22"/>
              </w:rPr>
              <w:t xml:space="preserve"> bei Savivaldybės </w:t>
            </w:r>
            <w:r w:rsidRPr="00230C2B">
              <w:rPr>
                <w:sz w:val="22"/>
                <w:szCs w:val="22"/>
              </w:rPr>
              <w:t xml:space="preserve"> </w:t>
            </w:r>
            <w:r w:rsidR="006B7492">
              <w:rPr>
                <w:sz w:val="22"/>
                <w:szCs w:val="22"/>
              </w:rPr>
              <w:t xml:space="preserve">įstaigų ir įmonių </w:t>
            </w:r>
            <w:r w:rsidRPr="00230C2B">
              <w:rPr>
                <w:sz w:val="22"/>
                <w:szCs w:val="22"/>
              </w:rPr>
              <w:t>vadovų susitikimus su interesų grupėmis, susitikimų  metu priimamais sprendimais</w:t>
            </w:r>
            <w:r w:rsidR="0023130B" w:rsidRPr="00230C2B">
              <w:rPr>
                <w:sz w:val="22"/>
                <w:szCs w:val="22"/>
              </w:rPr>
              <w:t>.</w:t>
            </w:r>
          </w:p>
        </w:tc>
        <w:tc>
          <w:tcPr>
            <w:tcW w:w="3543" w:type="dxa"/>
          </w:tcPr>
          <w:p w14:paraId="5A884245" w14:textId="77777777" w:rsidR="00D310F9" w:rsidRPr="00230C2B" w:rsidRDefault="00D310F9" w:rsidP="006B7492">
            <w:pPr>
              <w:jc w:val="both"/>
              <w:rPr>
                <w:sz w:val="22"/>
                <w:szCs w:val="22"/>
              </w:rPr>
            </w:pPr>
            <w:r w:rsidRPr="00230C2B">
              <w:rPr>
                <w:sz w:val="22"/>
                <w:szCs w:val="22"/>
              </w:rPr>
              <w:t xml:space="preserve">Skelbti </w:t>
            </w:r>
            <w:r w:rsidR="0023130B" w:rsidRPr="00230C2B">
              <w:rPr>
                <w:sz w:val="22"/>
                <w:szCs w:val="22"/>
              </w:rPr>
              <w:t>S</w:t>
            </w:r>
            <w:r w:rsidRPr="00230C2B">
              <w:rPr>
                <w:sz w:val="22"/>
                <w:szCs w:val="22"/>
              </w:rPr>
              <w:t xml:space="preserve">avivaldybės interneto svetainėje ir laikraščio „Vakarų ekspresas“ skiltyje „Neringa“ su kokiomis interesų grupėmis ir registruotais lobistais susitinka </w:t>
            </w:r>
            <w:r w:rsidR="0023130B" w:rsidRPr="00230C2B">
              <w:rPr>
                <w:sz w:val="22"/>
                <w:szCs w:val="22"/>
              </w:rPr>
              <w:t>S</w:t>
            </w:r>
            <w:r w:rsidRPr="00230C2B">
              <w:rPr>
                <w:sz w:val="22"/>
                <w:szCs w:val="22"/>
              </w:rPr>
              <w:t xml:space="preserve">avivaldybės meras, tarybos nariai ir </w:t>
            </w:r>
            <w:r w:rsidR="0023130B" w:rsidRPr="00230C2B">
              <w:rPr>
                <w:sz w:val="22"/>
                <w:szCs w:val="22"/>
              </w:rPr>
              <w:t>S</w:t>
            </w:r>
            <w:r w:rsidRPr="00230C2B">
              <w:rPr>
                <w:sz w:val="22"/>
                <w:szCs w:val="22"/>
              </w:rPr>
              <w:t>avivaldybės</w:t>
            </w:r>
            <w:r w:rsidR="006B7492">
              <w:rPr>
                <w:sz w:val="22"/>
                <w:szCs w:val="22"/>
              </w:rPr>
              <w:t xml:space="preserve"> </w:t>
            </w:r>
            <w:r w:rsidRPr="00230C2B">
              <w:rPr>
                <w:sz w:val="22"/>
                <w:szCs w:val="22"/>
              </w:rPr>
              <w:t xml:space="preserve"> administracijos </w:t>
            </w:r>
            <w:r w:rsidR="006B7492">
              <w:rPr>
                <w:sz w:val="22"/>
                <w:szCs w:val="22"/>
              </w:rPr>
              <w:t xml:space="preserve">bei Savivaldybės įstaigų ir įmonių vadovai, kokie priimami sprendimai šių susitikimų metu. </w:t>
            </w:r>
          </w:p>
        </w:tc>
        <w:tc>
          <w:tcPr>
            <w:tcW w:w="2552" w:type="dxa"/>
            <w:gridSpan w:val="2"/>
          </w:tcPr>
          <w:p w14:paraId="38634941" w14:textId="77777777" w:rsidR="006B7492" w:rsidRDefault="006B7492" w:rsidP="006B7492">
            <w:pPr>
              <w:jc w:val="both"/>
              <w:rPr>
                <w:color w:val="000000" w:themeColor="text1"/>
                <w:sz w:val="22"/>
                <w:szCs w:val="22"/>
              </w:rPr>
            </w:pPr>
            <w:r w:rsidRPr="002F27FF">
              <w:rPr>
                <w:color w:val="000000" w:themeColor="text1"/>
                <w:sz w:val="22"/>
                <w:szCs w:val="22"/>
                <w:highlight w:val="yellow"/>
              </w:rPr>
              <w:t xml:space="preserve">Savivaldybės administracijos </w:t>
            </w:r>
            <w:r w:rsidR="000873B0" w:rsidRPr="002F27FF">
              <w:rPr>
                <w:color w:val="000000" w:themeColor="text1"/>
                <w:sz w:val="22"/>
                <w:szCs w:val="22"/>
                <w:highlight w:val="yellow"/>
              </w:rPr>
              <w:t>direktorius,</w:t>
            </w:r>
            <w:r w:rsidRPr="00230C2B">
              <w:rPr>
                <w:color w:val="000000" w:themeColor="text1"/>
                <w:sz w:val="22"/>
                <w:szCs w:val="22"/>
              </w:rPr>
              <w:t xml:space="preserve"> </w:t>
            </w:r>
          </w:p>
          <w:p w14:paraId="53FE0393" w14:textId="77777777" w:rsidR="006B7492" w:rsidRDefault="006B7492" w:rsidP="006B7492">
            <w:pPr>
              <w:jc w:val="both"/>
              <w:rPr>
                <w:color w:val="000000" w:themeColor="text1"/>
                <w:sz w:val="22"/>
                <w:szCs w:val="22"/>
              </w:rPr>
            </w:pPr>
          </w:p>
          <w:p w14:paraId="52DC0ABF" w14:textId="77777777" w:rsidR="006B7492" w:rsidRDefault="006B7492" w:rsidP="006B7492">
            <w:pPr>
              <w:jc w:val="both"/>
              <w:rPr>
                <w:color w:val="000000" w:themeColor="text1"/>
                <w:sz w:val="22"/>
                <w:szCs w:val="22"/>
              </w:rPr>
            </w:pPr>
            <w:r w:rsidRPr="00230C2B">
              <w:rPr>
                <w:color w:val="000000" w:themeColor="text1"/>
                <w:sz w:val="22"/>
                <w:szCs w:val="22"/>
              </w:rPr>
              <w:t>Savivaldybės įstaigų ir įmonių vadovai</w:t>
            </w:r>
            <w:r w:rsidR="000873B0">
              <w:rPr>
                <w:color w:val="000000" w:themeColor="text1"/>
                <w:sz w:val="22"/>
                <w:szCs w:val="22"/>
              </w:rPr>
              <w:t>,</w:t>
            </w:r>
          </w:p>
          <w:p w14:paraId="5E953440" w14:textId="77777777" w:rsidR="006B7492" w:rsidRDefault="006B7492" w:rsidP="00705C37">
            <w:pPr>
              <w:jc w:val="both"/>
              <w:rPr>
                <w:sz w:val="22"/>
                <w:szCs w:val="22"/>
              </w:rPr>
            </w:pPr>
          </w:p>
          <w:p w14:paraId="1D02668D" w14:textId="77777777" w:rsidR="00D310F9" w:rsidRPr="00230C2B" w:rsidRDefault="00705C37" w:rsidP="00705C37">
            <w:pPr>
              <w:jc w:val="both"/>
              <w:rPr>
                <w:color w:val="000000" w:themeColor="text1"/>
                <w:sz w:val="22"/>
                <w:szCs w:val="22"/>
              </w:rPr>
            </w:pPr>
            <w:r w:rsidRPr="00230C2B">
              <w:rPr>
                <w:sz w:val="22"/>
                <w:szCs w:val="22"/>
              </w:rPr>
              <w:t>Savivaldybės administracijos vyriausioji  specialistė (</w:t>
            </w:r>
            <w:r w:rsidR="00D310F9" w:rsidRPr="00230C2B">
              <w:rPr>
                <w:sz w:val="22"/>
                <w:szCs w:val="22"/>
              </w:rPr>
              <w:t>Atstovė spaudai</w:t>
            </w:r>
            <w:r w:rsidRPr="00230C2B">
              <w:rPr>
                <w:sz w:val="22"/>
                <w:szCs w:val="22"/>
              </w:rPr>
              <w:t>)</w:t>
            </w:r>
            <w:r w:rsidR="006B7492">
              <w:rPr>
                <w:sz w:val="22"/>
                <w:szCs w:val="22"/>
              </w:rPr>
              <w:t>.</w:t>
            </w:r>
          </w:p>
        </w:tc>
        <w:tc>
          <w:tcPr>
            <w:tcW w:w="1984" w:type="dxa"/>
            <w:gridSpan w:val="2"/>
          </w:tcPr>
          <w:p w14:paraId="0024E6E6" w14:textId="77777777" w:rsidR="00D310F9" w:rsidRPr="00230C2B" w:rsidRDefault="006B7492" w:rsidP="00705C37">
            <w:pPr>
              <w:jc w:val="both"/>
              <w:rPr>
                <w:color w:val="000000" w:themeColor="text1"/>
                <w:sz w:val="22"/>
                <w:szCs w:val="22"/>
              </w:rPr>
            </w:pPr>
            <w:r>
              <w:rPr>
                <w:color w:val="000000" w:themeColor="text1"/>
                <w:sz w:val="22"/>
                <w:szCs w:val="22"/>
              </w:rPr>
              <w:t xml:space="preserve">Kiekvienais metais iki gruodžio 31 d. </w:t>
            </w:r>
          </w:p>
        </w:tc>
        <w:tc>
          <w:tcPr>
            <w:tcW w:w="3544" w:type="dxa"/>
            <w:gridSpan w:val="2"/>
          </w:tcPr>
          <w:p w14:paraId="22BAB776" w14:textId="77777777" w:rsidR="00D310F9" w:rsidRPr="00230C2B" w:rsidRDefault="001518EE" w:rsidP="00D310F9">
            <w:pPr>
              <w:spacing w:before="100" w:beforeAutospacing="1" w:after="100" w:afterAutospacing="1"/>
              <w:rPr>
                <w:sz w:val="22"/>
                <w:szCs w:val="22"/>
              </w:rPr>
            </w:pPr>
            <w:r w:rsidRPr="00230C2B">
              <w:rPr>
                <w:sz w:val="22"/>
                <w:szCs w:val="22"/>
              </w:rPr>
              <w:t>Paviešinta informacija</w:t>
            </w:r>
            <w:r w:rsidR="00D26756" w:rsidRPr="00230C2B">
              <w:rPr>
                <w:sz w:val="22"/>
                <w:szCs w:val="22"/>
              </w:rPr>
              <w:t xml:space="preserve"> žiniasklaidoje, </w:t>
            </w:r>
            <w:r w:rsidRPr="00230C2B">
              <w:rPr>
                <w:sz w:val="22"/>
                <w:szCs w:val="22"/>
              </w:rPr>
              <w:t xml:space="preserve">didinanti </w:t>
            </w:r>
            <w:r w:rsidR="00D310F9" w:rsidRPr="00230C2B">
              <w:rPr>
                <w:sz w:val="22"/>
                <w:szCs w:val="22"/>
              </w:rPr>
              <w:t>visuomenės pasitikėjim</w:t>
            </w:r>
            <w:r w:rsidRPr="00230C2B">
              <w:rPr>
                <w:sz w:val="22"/>
                <w:szCs w:val="22"/>
              </w:rPr>
              <w:t xml:space="preserve">ą </w:t>
            </w:r>
            <w:r w:rsidR="00D310F9" w:rsidRPr="00230C2B">
              <w:rPr>
                <w:sz w:val="22"/>
                <w:szCs w:val="22"/>
              </w:rPr>
              <w:t xml:space="preserve"> </w:t>
            </w:r>
            <w:r w:rsidRPr="00230C2B">
              <w:rPr>
                <w:sz w:val="22"/>
                <w:szCs w:val="22"/>
              </w:rPr>
              <w:t>S</w:t>
            </w:r>
            <w:r w:rsidR="00D310F9" w:rsidRPr="00230C2B">
              <w:rPr>
                <w:sz w:val="22"/>
                <w:szCs w:val="22"/>
              </w:rPr>
              <w:t xml:space="preserve">avivaldybės </w:t>
            </w:r>
            <w:r w:rsidR="00D26756" w:rsidRPr="00230C2B">
              <w:rPr>
                <w:sz w:val="22"/>
                <w:szCs w:val="22"/>
              </w:rPr>
              <w:t>institucija ir vietos politikais</w:t>
            </w:r>
            <w:r w:rsidR="00D310F9" w:rsidRPr="00230C2B">
              <w:rPr>
                <w:sz w:val="22"/>
                <w:szCs w:val="22"/>
              </w:rPr>
              <w:t>.</w:t>
            </w:r>
          </w:p>
          <w:p w14:paraId="701CDC4B" w14:textId="77777777" w:rsidR="006B7492" w:rsidRDefault="006B7492" w:rsidP="00D310F9">
            <w:pPr>
              <w:spacing w:before="100" w:beforeAutospacing="1" w:after="100" w:afterAutospacing="1"/>
              <w:rPr>
                <w:sz w:val="22"/>
                <w:szCs w:val="22"/>
              </w:rPr>
            </w:pPr>
            <w:r>
              <w:rPr>
                <w:sz w:val="22"/>
                <w:szCs w:val="22"/>
              </w:rPr>
              <w:t xml:space="preserve">Skelbiama informacija apie susitikimus ir susitikimų metu priimtus sprendimus. </w:t>
            </w:r>
          </w:p>
          <w:p w14:paraId="1E3C1AD7" w14:textId="77777777" w:rsidR="00D310F9" w:rsidRPr="00230C2B" w:rsidRDefault="001518EE" w:rsidP="00EA756E">
            <w:pPr>
              <w:spacing w:before="100" w:beforeAutospacing="1" w:after="100" w:afterAutospacing="1"/>
              <w:rPr>
                <w:color w:val="000000" w:themeColor="text1"/>
                <w:sz w:val="22"/>
                <w:szCs w:val="22"/>
              </w:rPr>
            </w:pPr>
            <w:r w:rsidRPr="00230C2B">
              <w:rPr>
                <w:sz w:val="22"/>
                <w:szCs w:val="22"/>
              </w:rPr>
              <w:t>Susitikimų ir priimtų sprendimų skaičius.</w:t>
            </w:r>
          </w:p>
        </w:tc>
      </w:tr>
      <w:tr w:rsidR="00D310F9" w:rsidRPr="00230C2B" w14:paraId="277B74A3" w14:textId="77777777" w:rsidTr="00475C3C">
        <w:trPr>
          <w:trHeight w:val="103"/>
        </w:trPr>
        <w:tc>
          <w:tcPr>
            <w:tcW w:w="15559" w:type="dxa"/>
            <w:gridSpan w:val="10"/>
          </w:tcPr>
          <w:p w14:paraId="29D5567D" w14:textId="77777777" w:rsidR="007C44EA" w:rsidRPr="007C44EA" w:rsidRDefault="00D310F9" w:rsidP="007C44EA">
            <w:pPr>
              <w:jc w:val="both"/>
              <w:rPr>
                <w:b/>
                <w:color w:val="000000" w:themeColor="text1"/>
                <w:sz w:val="22"/>
                <w:szCs w:val="22"/>
              </w:rPr>
            </w:pPr>
            <w:r w:rsidRPr="00230C2B">
              <w:rPr>
                <w:b/>
                <w:sz w:val="22"/>
                <w:szCs w:val="22"/>
              </w:rPr>
              <w:t>5 uždavinys</w:t>
            </w:r>
            <w:r w:rsidR="00E420C5" w:rsidRPr="00230C2B">
              <w:rPr>
                <w:b/>
                <w:sz w:val="22"/>
                <w:szCs w:val="22"/>
              </w:rPr>
              <w:t xml:space="preserve"> -</w:t>
            </w:r>
            <w:r w:rsidR="00AF445A" w:rsidRPr="00230C2B">
              <w:rPr>
                <w:b/>
                <w:sz w:val="22"/>
                <w:szCs w:val="22"/>
              </w:rPr>
              <w:t xml:space="preserve"> </w:t>
            </w:r>
            <w:r w:rsidRPr="00230C2B">
              <w:rPr>
                <w:b/>
                <w:sz w:val="22"/>
                <w:szCs w:val="22"/>
              </w:rPr>
              <w:t>Stiprinti valstybės tarnybos atsparumą korupcijai</w:t>
            </w:r>
            <w:r w:rsidR="007C44EA">
              <w:rPr>
                <w:b/>
                <w:sz w:val="22"/>
                <w:szCs w:val="22"/>
              </w:rPr>
              <w:t xml:space="preserve"> </w:t>
            </w:r>
            <w:r w:rsidR="007C44EA">
              <w:rPr>
                <w:color w:val="000000" w:themeColor="text1"/>
                <w:sz w:val="22"/>
                <w:szCs w:val="22"/>
              </w:rPr>
              <w:t>(</w:t>
            </w:r>
            <w:r w:rsidR="007C44EA" w:rsidRPr="007C44EA">
              <w:rPr>
                <w:b/>
                <w:sz w:val="22"/>
                <w:szCs w:val="22"/>
              </w:rPr>
              <w:t>nustatyti Savivaldybės administracijos ir jai atskaitingų įstaigų bei įmonių darbuotojų (ne)tolerancijos  korupcijai indeksą,   laipsniškai siekiant nulinės tolerancijos).</w:t>
            </w:r>
          </w:p>
          <w:p w14:paraId="7863CB4E" w14:textId="77777777" w:rsidR="00D310F9" w:rsidRPr="00230C2B" w:rsidRDefault="00D310F9" w:rsidP="00E420C5">
            <w:pPr>
              <w:pStyle w:val="Betarp"/>
              <w:rPr>
                <w:b/>
                <w:sz w:val="22"/>
                <w:szCs w:val="22"/>
              </w:rPr>
            </w:pPr>
          </w:p>
        </w:tc>
      </w:tr>
      <w:tr w:rsidR="00D310F9" w:rsidRPr="00230C2B" w14:paraId="6F7A121A" w14:textId="77777777" w:rsidTr="00CF57EE">
        <w:tc>
          <w:tcPr>
            <w:tcW w:w="675" w:type="dxa"/>
            <w:gridSpan w:val="2"/>
          </w:tcPr>
          <w:p w14:paraId="46364A16" w14:textId="77777777" w:rsidR="00D310F9" w:rsidRPr="00230C2B" w:rsidRDefault="00FB5565" w:rsidP="00D310F9">
            <w:pPr>
              <w:rPr>
                <w:sz w:val="22"/>
                <w:szCs w:val="22"/>
              </w:rPr>
            </w:pPr>
            <w:r w:rsidRPr="00230C2B">
              <w:rPr>
                <w:sz w:val="22"/>
                <w:szCs w:val="22"/>
              </w:rPr>
              <w:t>1.</w:t>
            </w:r>
          </w:p>
        </w:tc>
        <w:tc>
          <w:tcPr>
            <w:tcW w:w="3261" w:type="dxa"/>
          </w:tcPr>
          <w:p w14:paraId="2BC502AA" w14:textId="77777777" w:rsidR="00D310F9" w:rsidRPr="00230C2B" w:rsidRDefault="00D310F9" w:rsidP="007C44EA">
            <w:pPr>
              <w:rPr>
                <w:color w:val="FF0000"/>
                <w:sz w:val="22"/>
                <w:szCs w:val="22"/>
              </w:rPr>
            </w:pPr>
            <w:r w:rsidRPr="00230C2B">
              <w:rPr>
                <w:sz w:val="22"/>
                <w:szCs w:val="22"/>
              </w:rPr>
              <w:t xml:space="preserve">Nenustatytas </w:t>
            </w:r>
            <w:r w:rsidR="00475C3C" w:rsidRPr="00230C2B">
              <w:rPr>
                <w:sz w:val="22"/>
                <w:szCs w:val="22"/>
              </w:rPr>
              <w:t xml:space="preserve">Savivaldybės administracijos </w:t>
            </w:r>
            <w:r w:rsidR="007C44EA">
              <w:rPr>
                <w:sz w:val="22"/>
                <w:szCs w:val="22"/>
              </w:rPr>
              <w:t xml:space="preserve">ir jai atskaitingų įstaigų bei įmonių darbuotojų </w:t>
            </w:r>
            <w:r w:rsidR="00475C3C" w:rsidRPr="00230C2B">
              <w:rPr>
                <w:sz w:val="22"/>
                <w:szCs w:val="22"/>
              </w:rPr>
              <w:t xml:space="preserve">tolerancijos </w:t>
            </w:r>
            <w:r w:rsidRPr="00230C2B">
              <w:rPr>
                <w:sz w:val="22"/>
                <w:szCs w:val="22"/>
              </w:rPr>
              <w:t xml:space="preserve"> korupcijai</w:t>
            </w:r>
            <w:r w:rsidR="00475C3C" w:rsidRPr="00230C2B">
              <w:rPr>
                <w:sz w:val="22"/>
                <w:szCs w:val="22"/>
              </w:rPr>
              <w:t xml:space="preserve"> indeksas</w:t>
            </w:r>
            <w:r w:rsidR="00FB5565" w:rsidRPr="00230C2B">
              <w:rPr>
                <w:sz w:val="22"/>
                <w:szCs w:val="22"/>
              </w:rPr>
              <w:t xml:space="preserve">, </w:t>
            </w:r>
            <w:r w:rsidR="00475C3C" w:rsidRPr="00230C2B">
              <w:rPr>
                <w:sz w:val="22"/>
                <w:szCs w:val="22"/>
              </w:rPr>
              <w:t>todėl būtina n</w:t>
            </w:r>
            <w:r w:rsidRPr="00230C2B">
              <w:rPr>
                <w:sz w:val="22"/>
                <w:szCs w:val="22"/>
              </w:rPr>
              <w:t>usistatyti darbuotojų (ne)toleranciją korupcijai ir  laipsniškai siekti nulinės tolerancijos</w:t>
            </w:r>
            <w:r w:rsidR="00475C3C" w:rsidRPr="00230C2B">
              <w:rPr>
                <w:sz w:val="22"/>
                <w:szCs w:val="22"/>
              </w:rPr>
              <w:t>.</w:t>
            </w:r>
          </w:p>
        </w:tc>
        <w:tc>
          <w:tcPr>
            <w:tcW w:w="3543" w:type="dxa"/>
          </w:tcPr>
          <w:p w14:paraId="4003F0F9" w14:textId="77777777" w:rsidR="00475C3C" w:rsidRDefault="00CF57EE" w:rsidP="00D310F9">
            <w:pPr>
              <w:rPr>
                <w:sz w:val="22"/>
                <w:szCs w:val="22"/>
              </w:rPr>
            </w:pPr>
            <w:r>
              <w:rPr>
                <w:sz w:val="22"/>
                <w:szCs w:val="22"/>
              </w:rPr>
              <w:t>Organizuoti Savivaldybės administracijos ir</w:t>
            </w:r>
            <w:r w:rsidR="007C44EA">
              <w:rPr>
                <w:sz w:val="22"/>
                <w:szCs w:val="22"/>
              </w:rPr>
              <w:t xml:space="preserve"> jai atskaitingų </w:t>
            </w:r>
            <w:r>
              <w:rPr>
                <w:sz w:val="22"/>
                <w:szCs w:val="22"/>
              </w:rPr>
              <w:t xml:space="preserve"> įstaigų </w:t>
            </w:r>
            <w:r w:rsidR="007C44EA">
              <w:rPr>
                <w:sz w:val="22"/>
                <w:szCs w:val="22"/>
              </w:rPr>
              <w:t>bei</w:t>
            </w:r>
            <w:r>
              <w:rPr>
                <w:sz w:val="22"/>
                <w:szCs w:val="22"/>
              </w:rPr>
              <w:t xml:space="preserve"> įmonių  </w:t>
            </w:r>
            <w:r w:rsidR="00475C3C" w:rsidRPr="00230C2B">
              <w:rPr>
                <w:sz w:val="22"/>
                <w:szCs w:val="22"/>
              </w:rPr>
              <w:t>darbuotojų apklaus</w:t>
            </w:r>
            <w:r>
              <w:rPr>
                <w:sz w:val="22"/>
                <w:szCs w:val="22"/>
              </w:rPr>
              <w:t>ą</w:t>
            </w:r>
            <w:r w:rsidR="00475C3C" w:rsidRPr="00230C2B">
              <w:rPr>
                <w:sz w:val="22"/>
                <w:szCs w:val="22"/>
              </w:rPr>
              <w:t>, siekiant nusta</w:t>
            </w:r>
            <w:r>
              <w:rPr>
                <w:sz w:val="22"/>
                <w:szCs w:val="22"/>
              </w:rPr>
              <w:t>tyti atsparumo korupcijai lygį.</w:t>
            </w:r>
          </w:p>
          <w:p w14:paraId="724069A7" w14:textId="77777777" w:rsidR="00CF57EE" w:rsidRPr="00230C2B" w:rsidRDefault="00940255" w:rsidP="00D310F9">
            <w:pPr>
              <w:rPr>
                <w:sz w:val="22"/>
                <w:szCs w:val="22"/>
              </w:rPr>
            </w:pPr>
            <w:r>
              <w:rPr>
                <w:sz w:val="22"/>
                <w:szCs w:val="22"/>
              </w:rPr>
              <w:t>---------------------------------------------</w:t>
            </w:r>
          </w:p>
          <w:p w14:paraId="2C222CC5" w14:textId="77777777" w:rsidR="00475C3C" w:rsidRPr="00230C2B" w:rsidRDefault="00475C3C" w:rsidP="00D310F9">
            <w:pPr>
              <w:rPr>
                <w:sz w:val="22"/>
                <w:szCs w:val="22"/>
              </w:rPr>
            </w:pPr>
            <w:r w:rsidRPr="00230C2B">
              <w:rPr>
                <w:sz w:val="22"/>
                <w:szCs w:val="22"/>
              </w:rPr>
              <w:t xml:space="preserve">Nustačius </w:t>
            </w:r>
            <w:r w:rsidR="007C44EA">
              <w:rPr>
                <w:sz w:val="22"/>
                <w:szCs w:val="22"/>
              </w:rPr>
              <w:t>S</w:t>
            </w:r>
            <w:r w:rsidRPr="00230C2B">
              <w:rPr>
                <w:sz w:val="22"/>
                <w:szCs w:val="22"/>
              </w:rPr>
              <w:t xml:space="preserve">avivaldybės </w:t>
            </w:r>
            <w:r w:rsidR="007C44EA">
              <w:rPr>
                <w:sz w:val="22"/>
                <w:szCs w:val="22"/>
              </w:rPr>
              <w:t xml:space="preserve">administracijos ir jai atskaitingų įstaigų bei įmonių </w:t>
            </w:r>
            <w:r w:rsidRPr="00230C2B">
              <w:rPr>
                <w:sz w:val="22"/>
                <w:szCs w:val="22"/>
              </w:rPr>
              <w:t>darbuotojų</w:t>
            </w:r>
          </w:p>
          <w:p w14:paraId="361C5A35" w14:textId="77777777" w:rsidR="00D310F9" w:rsidRPr="00230C2B" w:rsidRDefault="00475C3C" w:rsidP="00475C3C">
            <w:pPr>
              <w:rPr>
                <w:color w:val="FF0000"/>
                <w:sz w:val="22"/>
                <w:szCs w:val="22"/>
              </w:rPr>
            </w:pPr>
            <w:r w:rsidRPr="00230C2B">
              <w:rPr>
                <w:sz w:val="22"/>
                <w:szCs w:val="22"/>
              </w:rPr>
              <w:t>tolerancijos korupcijai indeksą, siekti nulinės tolerancijos.</w:t>
            </w:r>
          </w:p>
        </w:tc>
        <w:tc>
          <w:tcPr>
            <w:tcW w:w="2552" w:type="dxa"/>
            <w:gridSpan w:val="2"/>
          </w:tcPr>
          <w:p w14:paraId="78BD7885" w14:textId="77777777" w:rsidR="00C417D9" w:rsidRDefault="00D310F9" w:rsidP="00E420C5">
            <w:pPr>
              <w:spacing w:before="100" w:beforeAutospacing="1" w:after="100" w:afterAutospacing="1"/>
              <w:rPr>
                <w:sz w:val="22"/>
                <w:szCs w:val="22"/>
              </w:rPr>
            </w:pPr>
            <w:r w:rsidRPr="0052278D">
              <w:rPr>
                <w:sz w:val="22"/>
                <w:szCs w:val="22"/>
              </w:rPr>
              <w:t xml:space="preserve">Savivaldybės </w:t>
            </w:r>
            <w:r w:rsidR="00475C3C" w:rsidRPr="0052278D">
              <w:rPr>
                <w:sz w:val="22"/>
                <w:szCs w:val="22"/>
              </w:rPr>
              <w:t>Antikorupcijos komisija</w:t>
            </w:r>
            <w:r w:rsidR="004338A8" w:rsidRPr="0052278D">
              <w:rPr>
                <w:sz w:val="22"/>
                <w:szCs w:val="22"/>
              </w:rPr>
              <w:t>.</w:t>
            </w:r>
          </w:p>
          <w:p w14:paraId="17C57B48" w14:textId="77777777" w:rsidR="00C93C20" w:rsidRDefault="00C93C20" w:rsidP="007C44EA">
            <w:pPr>
              <w:jc w:val="both"/>
              <w:rPr>
                <w:color w:val="000000" w:themeColor="text1"/>
                <w:sz w:val="22"/>
                <w:szCs w:val="22"/>
              </w:rPr>
            </w:pPr>
            <w:r w:rsidRPr="002F27FF">
              <w:rPr>
                <w:color w:val="000000" w:themeColor="text1"/>
                <w:sz w:val="22"/>
                <w:szCs w:val="22"/>
                <w:highlight w:val="yellow"/>
              </w:rPr>
              <w:t>Savivaldybės administracijos direktorius,</w:t>
            </w:r>
            <w:r>
              <w:rPr>
                <w:color w:val="000000" w:themeColor="text1"/>
                <w:sz w:val="22"/>
                <w:szCs w:val="22"/>
              </w:rPr>
              <w:t xml:space="preserve"> </w:t>
            </w:r>
          </w:p>
          <w:p w14:paraId="0E174177" w14:textId="77777777" w:rsidR="00C93C20" w:rsidRDefault="00C93C20" w:rsidP="007C44EA">
            <w:pPr>
              <w:jc w:val="both"/>
              <w:rPr>
                <w:color w:val="000000" w:themeColor="text1"/>
                <w:sz w:val="22"/>
                <w:szCs w:val="22"/>
              </w:rPr>
            </w:pPr>
          </w:p>
          <w:p w14:paraId="2D373093" w14:textId="77777777" w:rsidR="007C44EA" w:rsidRDefault="007C44EA" w:rsidP="007C44EA">
            <w:pPr>
              <w:jc w:val="both"/>
              <w:rPr>
                <w:color w:val="000000" w:themeColor="text1"/>
                <w:sz w:val="22"/>
                <w:szCs w:val="22"/>
              </w:rPr>
            </w:pPr>
            <w:r w:rsidRPr="00230C2B">
              <w:rPr>
                <w:color w:val="000000" w:themeColor="text1"/>
                <w:sz w:val="22"/>
                <w:szCs w:val="22"/>
              </w:rPr>
              <w:t>Savivaldybės įstaigų ir įmonių vadovai</w:t>
            </w:r>
            <w:r>
              <w:rPr>
                <w:color w:val="000000" w:themeColor="text1"/>
                <w:sz w:val="22"/>
                <w:szCs w:val="22"/>
              </w:rPr>
              <w:t>.</w:t>
            </w:r>
          </w:p>
          <w:p w14:paraId="394F2FAD" w14:textId="77777777" w:rsidR="00CF57EE" w:rsidRPr="00230C2B" w:rsidRDefault="00CF57EE" w:rsidP="00C93C20">
            <w:pPr>
              <w:spacing w:before="100" w:beforeAutospacing="1" w:after="100" w:afterAutospacing="1"/>
              <w:rPr>
                <w:color w:val="FF0000"/>
                <w:sz w:val="22"/>
                <w:szCs w:val="22"/>
              </w:rPr>
            </w:pPr>
          </w:p>
        </w:tc>
        <w:tc>
          <w:tcPr>
            <w:tcW w:w="1984" w:type="dxa"/>
            <w:gridSpan w:val="2"/>
          </w:tcPr>
          <w:p w14:paraId="2DE4C322" w14:textId="77777777" w:rsidR="00D310F9" w:rsidRPr="00230C2B" w:rsidRDefault="00CF57EE" w:rsidP="008452C2">
            <w:pPr>
              <w:jc w:val="center"/>
              <w:rPr>
                <w:sz w:val="22"/>
                <w:szCs w:val="22"/>
              </w:rPr>
            </w:pPr>
            <w:r>
              <w:rPr>
                <w:sz w:val="22"/>
                <w:szCs w:val="22"/>
              </w:rPr>
              <w:t xml:space="preserve">Iki </w:t>
            </w:r>
            <w:r w:rsidR="00FB5565" w:rsidRPr="00230C2B">
              <w:rPr>
                <w:sz w:val="22"/>
                <w:szCs w:val="22"/>
              </w:rPr>
              <w:t>2020 m.</w:t>
            </w:r>
          </w:p>
          <w:p w14:paraId="3C1ECD89" w14:textId="77777777" w:rsidR="00FB5565" w:rsidRPr="00230C2B" w:rsidRDefault="00CF57EE" w:rsidP="008452C2">
            <w:pPr>
              <w:jc w:val="center"/>
              <w:rPr>
                <w:color w:val="FF0000"/>
                <w:sz w:val="22"/>
                <w:szCs w:val="22"/>
              </w:rPr>
            </w:pPr>
            <w:r>
              <w:rPr>
                <w:sz w:val="22"/>
                <w:szCs w:val="22"/>
              </w:rPr>
              <w:t>gruodžio 31 d.</w:t>
            </w:r>
          </w:p>
        </w:tc>
        <w:tc>
          <w:tcPr>
            <w:tcW w:w="3544" w:type="dxa"/>
            <w:gridSpan w:val="2"/>
          </w:tcPr>
          <w:p w14:paraId="04BFE6FA" w14:textId="77777777" w:rsidR="004338A8" w:rsidRPr="00230C2B" w:rsidRDefault="004338A8" w:rsidP="004338A8">
            <w:pPr>
              <w:rPr>
                <w:sz w:val="22"/>
                <w:szCs w:val="22"/>
              </w:rPr>
            </w:pPr>
            <w:r w:rsidRPr="00230C2B">
              <w:rPr>
                <w:sz w:val="22"/>
                <w:szCs w:val="22"/>
              </w:rPr>
              <w:t xml:space="preserve">Nustatytas </w:t>
            </w:r>
            <w:r w:rsidR="0099215B" w:rsidRPr="00230C2B">
              <w:rPr>
                <w:sz w:val="22"/>
                <w:szCs w:val="22"/>
              </w:rPr>
              <w:t>S</w:t>
            </w:r>
            <w:r w:rsidRPr="00230C2B">
              <w:rPr>
                <w:sz w:val="22"/>
                <w:szCs w:val="22"/>
              </w:rPr>
              <w:t xml:space="preserve">avivaldybės </w:t>
            </w:r>
            <w:r w:rsidR="007C44EA">
              <w:rPr>
                <w:sz w:val="22"/>
                <w:szCs w:val="22"/>
              </w:rPr>
              <w:t xml:space="preserve">administracijos ir jai atskaitingų įstaigų bei įmonių darbuotojų </w:t>
            </w:r>
          </w:p>
          <w:p w14:paraId="510CAF01" w14:textId="77777777" w:rsidR="00D310F9" w:rsidRPr="00230C2B" w:rsidRDefault="004338A8" w:rsidP="004338A8">
            <w:pPr>
              <w:rPr>
                <w:sz w:val="22"/>
                <w:szCs w:val="22"/>
              </w:rPr>
            </w:pPr>
            <w:r w:rsidRPr="00230C2B">
              <w:rPr>
                <w:sz w:val="22"/>
                <w:szCs w:val="22"/>
              </w:rPr>
              <w:t xml:space="preserve">tolerancijos korupcijai indeksas. </w:t>
            </w:r>
          </w:p>
          <w:p w14:paraId="6EA29D51" w14:textId="77777777" w:rsidR="004338A8" w:rsidRPr="00230C2B" w:rsidRDefault="004338A8" w:rsidP="004338A8">
            <w:pPr>
              <w:rPr>
                <w:color w:val="FF0000"/>
                <w:sz w:val="22"/>
                <w:szCs w:val="22"/>
              </w:rPr>
            </w:pPr>
            <w:r w:rsidRPr="00230C2B">
              <w:rPr>
                <w:sz w:val="22"/>
                <w:szCs w:val="22"/>
              </w:rPr>
              <w:t>Siekiama nulinės tolerancijos.</w:t>
            </w:r>
          </w:p>
        </w:tc>
      </w:tr>
      <w:tr w:rsidR="00D310F9" w:rsidRPr="00230C2B" w14:paraId="0377E6F0" w14:textId="77777777" w:rsidTr="00475C3C">
        <w:tc>
          <w:tcPr>
            <w:tcW w:w="15559" w:type="dxa"/>
            <w:gridSpan w:val="10"/>
          </w:tcPr>
          <w:p w14:paraId="39155C04" w14:textId="77777777" w:rsidR="00D310F9" w:rsidRPr="00230C2B" w:rsidRDefault="00D310F9" w:rsidP="004171E2">
            <w:pPr>
              <w:jc w:val="both"/>
              <w:rPr>
                <w:b/>
                <w:color w:val="000000" w:themeColor="text1"/>
                <w:sz w:val="22"/>
                <w:szCs w:val="22"/>
              </w:rPr>
            </w:pPr>
            <w:r w:rsidRPr="00230C2B">
              <w:rPr>
                <w:b/>
                <w:color w:val="000000" w:themeColor="text1"/>
                <w:sz w:val="22"/>
                <w:szCs w:val="22"/>
              </w:rPr>
              <w:t>ANTRASIS PROGRAMOS TIKSLAS -  UŽTIKRINTI  TINKAMĄ INTERESŲ KONFLIKTŲ VALDYMĄ IR  JŲ PREVENCIJĄ</w:t>
            </w:r>
            <w:r w:rsidR="004171E2" w:rsidRPr="00230C2B">
              <w:rPr>
                <w:b/>
                <w:color w:val="000000" w:themeColor="text1"/>
                <w:sz w:val="22"/>
                <w:szCs w:val="22"/>
              </w:rPr>
              <w:t>.</w:t>
            </w:r>
            <w:r w:rsidRPr="00230C2B">
              <w:rPr>
                <w:b/>
                <w:color w:val="000000" w:themeColor="text1"/>
                <w:sz w:val="22"/>
                <w:szCs w:val="22"/>
              </w:rPr>
              <w:t xml:space="preserve"> </w:t>
            </w:r>
          </w:p>
        </w:tc>
      </w:tr>
      <w:tr w:rsidR="00D310F9" w:rsidRPr="00230C2B" w14:paraId="06ACD315" w14:textId="77777777" w:rsidTr="00475C3C">
        <w:tc>
          <w:tcPr>
            <w:tcW w:w="15559" w:type="dxa"/>
            <w:gridSpan w:val="10"/>
          </w:tcPr>
          <w:p w14:paraId="29E344BA" w14:textId="77777777" w:rsidR="00D310F9" w:rsidRPr="00230C2B" w:rsidRDefault="00D310F9" w:rsidP="009156B1">
            <w:pPr>
              <w:pStyle w:val="Betarp"/>
              <w:rPr>
                <w:b/>
                <w:sz w:val="22"/>
                <w:szCs w:val="22"/>
              </w:rPr>
            </w:pPr>
            <w:r w:rsidRPr="00230C2B">
              <w:rPr>
                <w:b/>
                <w:sz w:val="22"/>
                <w:szCs w:val="22"/>
              </w:rPr>
              <w:t>Tikslo rezultato kriterijai:</w:t>
            </w:r>
          </w:p>
          <w:p w14:paraId="0ED06E9D" w14:textId="77777777" w:rsidR="00D310F9" w:rsidRPr="00230C2B" w:rsidRDefault="00D310F9" w:rsidP="009156B1">
            <w:pPr>
              <w:pStyle w:val="Betarp"/>
              <w:rPr>
                <w:i/>
                <w:iCs/>
                <w:sz w:val="22"/>
                <w:szCs w:val="22"/>
              </w:rPr>
            </w:pPr>
            <w:r w:rsidRPr="00230C2B">
              <w:rPr>
                <w:i/>
                <w:iCs/>
                <w:sz w:val="22"/>
                <w:szCs w:val="22"/>
              </w:rPr>
              <w:lastRenderedPageBreak/>
              <w:t>Sukurta vietos savivaldos skaidraus ir sąžiningo elgesio sistema.</w:t>
            </w:r>
          </w:p>
          <w:p w14:paraId="6D3024BF" w14:textId="77777777" w:rsidR="00D310F9" w:rsidRPr="00230C2B" w:rsidRDefault="00D310F9" w:rsidP="009156B1">
            <w:pPr>
              <w:pStyle w:val="Betarp"/>
              <w:rPr>
                <w:i/>
                <w:iCs/>
                <w:sz w:val="22"/>
                <w:szCs w:val="22"/>
              </w:rPr>
            </w:pPr>
            <w:r w:rsidRPr="00230C2B">
              <w:rPr>
                <w:i/>
                <w:iCs/>
                <w:sz w:val="22"/>
                <w:szCs w:val="22"/>
              </w:rPr>
              <w:t xml:space="preserve">Užtikrintas veiksmingas korupcijos rizikos valdymas. </w:t>
            </w:r>
          </w:p>
          <w:p w14:paraId="6AFE9790" w14:textId="77777777" w:rsidR="00D310F9" w:rsidRPr="00230C2B" w:rsidRDefault="00D310F9" w:rsidP="009156B1">
            <w:pPr>
              <w:pStyle w:val="Betarp"/>
              <w:rPr>
                <w:i/>
                <w:iCs/>
                <w:sz w:val="22"/>
                <w:szCs w:val="22"/>
              </w:rPr>
            </w:pPr>
            <w:r w:rsidRPr="00230C2B">
              <w:rPr>
                <w:i/>
                <w:iCs/>
                <w:sz w:val="22"/>
                <w:szCs w:val="22"/>
              </w:rPr>
              <w:t xml:space="preserve">Padidėjęs gyventojų pasitikėjimas </w:t>
            </w:r>
            <w:r w:rsidR="00003BED" w:rsidRPr="00230C2B">
              <w:rPr>
                <w:i/>
                <w:iCs/>
                <w:sz w:val="22"/>
                <w:szCs w:val="22"/>
              </w:rPr>
              <w:t>S</w:t>
            </w:r>
            <w:r w:rsidRPr="00230C2B">
              <w:rPr>
                <w:i/>
                <w:iCs/>
                <w:sz w:val="22"/>
                <w:szCs w:val="22"/>
              </w:rPr>
              <w:t>avivaldybės institucijomis (Savivaldybės taryba ir Savivaldybės administracija)</w:t>
            </w:r>
            <w:r w:rsidR="00003BED" w:rsidRPr="00230C2B">
              <w:rPr>
                <w:i/>
                <w:iCs/>
                <w:sz w:val="22"/>
                <w:szCs w:val="22"/>
              </w:rPr>
              <w:t>.</w:t>
            </w:r>
          </w:p>
          <w:p w14:paraId="440969F8" w14:textId="77777777" w:rsidR="00D310F9" w:rsidRPr="00230C2B" w:rsidRDefault="00D310F9" w:rsidP="009156B1">
            <w:pPr>
              <w:pStyle w:val="Betarp"/>
              <w:rPr>
                <w:bCs/>
                <w:i/>
                <w:sz w:val="22"/>
                <w:szCs w:val="22"/>
              </w:rPr>
            </w:pPr>
            <w:r w:rsidRPr="00230C2B">
              <w:rPr>
                <w:bCs/>
                <w:i/>
                <w:sz w:val="22"/>
                <w:szCs w:val="22"/>
              </w:rPr>
              <w:t>Teisinis reglamentavimas nesudarantis sąlygų vykdyti korupcinę veiklą</w:t>
            </w:r>
            <w:r w:rsidR="00003BED" w:rsidRPr="00230C2B">
              <w:rPr>
                <w:bCs/>
                <w:i/>
                <w:sz w:val="22"/>
                <w:szCs w:val="22"/>
              </w:rPr>
              <w:t>.</w:t>
            </w:r>
          </w:p>
          <w:p w14:paraId="38333645" w14:textId="77777777" w:rsidR="00D310F9" w:rsidRPr="00230C2B" w:rsidRDefault="00D310F9" w:rsidP="009156B1">
            <w:pPr>
              <w:pStyle w:val="Betarp"/>
              <w:rPr>
                <w:bCs/>
                <w:i/>
                <w:sz w:val="22"/>
                <w:szCs w:val="22"/>
              </w:rPr>
            </w:pPr>
            <w:r w:rsidRPr="00230C2B">
              <w:rPr>
                <w:bCs/>
                <w:i/>
                <w:sz w:val="22"/>
                <w:szCs w:val="22"/>
              </w:rPr>
              <w:t>Padidėjęs viešumas</w:t>
            </w:r>
            <w:r w:rsidR="00C57B2A" w:rsidRPr="00230C2B">
              <w:rPr>
                <w:bCs/>
                <w:i/>
                <w:sz w:val="22"/>
                <w:szCs w:val="22"/>
              </w:rPr>
              <w:t>.</w:t>
            </w:r>
          </w:p>
          <w:p w14:paraId="1FB5D37A" w14:textId="77777777" w:rsidR="00D310F9" w:rsidRPr="00230C2B" w:rsidRDefault="00D310F9" w:rsidP="009156B1">
            <w:pPr>
              <w:pStyle w:val="Betarp"/>
              <w:rPr>
                <w:bCs/>
                <w:i/>
                <w:sz w:val="22"/>
                <w:szCs w:val="22"/>
              </w:rPr>
            </w:pPr>
            <w:r w:rsidRPr="00230C2B">
              <w:rPr>
                <w:bCs/>
                <w:i/>
                <w:sz w:val="22"/>
                <w:szCs w:val="22"/>
              </w:rPr>
              <w:t>Padidėjęs gyventojų pasitikėjimas savivaldos institucijomis</w:t>
            </w:r>
            <w:r w:rsidR="00C57B2A" w:rsidRPr="00230C2B">
              <w:rPr>
                <w:bCs/>
                <w:i/>
                <w:sz w:val="22"/>
                <w:szCs w:val="22"/>
              </w:rPr>
              <w:t>.</w:t>
            </w:r>
          </w:p>
          <w:p w14:paraId="1D7EC411" w14:textId="77777777" w:rsidR="00D310F9" w:rsidRPr="00230C2B" w:rsidRDefault="00D310F9" w:rsidP="00D310F9">
            <w:pPr>
              <w:rPr>
                <w:b/>
                <w:sz w:val="22"/>
                <w:szCs w:val="22"/>
              </w:rPr>
            </w:pPr>
            <w:r w:rsidRPr="00230C2B">
              <w:rPr>
                <w:b/>
                <w:sz w:val="22"/>
                <w:szCs w:val="22"/>
              </w:rPr>
              <w:t>Uždaviniai Antrajam tikslui pasiekti:</w:t>
            </w:r>
          </w:p>
          <w:p w14:paraId="2334845D" w14:textId="77777777" w:rsidR="00196899" w:rsidRPr="00196899" w:rsidRDefault="00D310F9" w:rsidP="00196899">
            <w:pPr>
              <w:jc w:val="both"/>
              <w:rPr>
                <w:sz w:val="22"/>
                <w:szCs w:val="22"/>
              </w:rPr>
            </w:pPr>
            <w:r w:rsidRPr="00230C2B">
              <w:rPr>
                <w:sz w:val="22"/>
                <w:szCs w:val="22"/>
              </w:rPr>
              <w:t>1.</w:t>
            </w:r>
            <w:r w:rsidR="00382AED" w:rsidRPr="00230C2B">
              <w:rPr>
                <w:sz w:val="22"/>
                <w:szCs w:val="22"/>
              </w:rPr>
              <w:t xml:space="preserve"> </w:t>
            </w:r>
            <w:r w:rsidR="00CB7A2A">
              <w:rPr>
                <w:sz w:val="22"/>
                <w:szCs w:val="22"/>
              </w:rPr>
              <w:t>U</w:t>
            </w:r>
            <w:r w:rsidR="00196899" w:rsidRPr="00196899">
              <w:rPr>
                <w:sz w:val="22"/>
                <w:szCs w:val="22"/>
              </w:rPr>
              <w:t xml:space="preserve">žtikrinti tinkamą Savivaldybės administracijos ir Savivaldybės įstaigų bei įmonių darbuotojų tinkamą elgesį, kuriant antikorupcinę aplinką (parengti </w:t>
            </w:r>
            <w:r w:rsidR="00196899" w:rsidRPr="00196899">
              <w:rPr>
                <w:color w:val="000000" w:themeColor="text1"/>
                <w:sz w:val="22"/>
                <w:szCs w:val="22"/>
              </w:rPr>
              <w:t>valstybės tarnautojų ir darbuotojų elgesio taisykles, kaip darbuotojai turėtų pasielgti abejotinoje situacijoje)</w:t>
            </w:r>
            <w:r w:rsidR="00CB7A2A">
              <w:rPr>
                <w:color w:val="000000" w:themeColor="text1"/>
                <w:sz w:val="22"/>
                <w:szCs w:val="22"/>
              </w:rPr>
              <w:t>.</w:t>
            </w:r>
            <w:r w:rsidR="00196899" w:rsidRPr="00196899">
              <w:rPr>
                <w:color w:val="000000" w:themeColor="text1"/>
                <w:sz w:val="22"/>
                <w:szCs w:val="22"/>
              </w:rPr>
              <w:t xml:space="preserve"> </w:t>
            </w:r>
            <w:r w:rsidR="00196899" w:rsidRPr="00196899">
              <w:rPr>
                <w:sz w:val="22"/>
                <w:szCs w:val="22"/>
              </w:rPr>
              <w:t xml:space="preserve"> </w:t>
            </w:r>
          </w:p>
          <w:p w14:paraId="30C6A280" w14:textId="77777777" w:rsidR="00D310F9" w:rsidRPr="00230C2B" w:rsidRDefault="00D310F9" w:rsidP="00D310F9">
            <w:pPr>
              <w:rPr>
                <w:sz w:val="22"/>
                <w:szCs w:val="22"/>
              </w:rPr>
            </w:pPr>
            <w:r w:rsidRPr="00230C2B">
              <w:rPr>
                <w:sz w:val="22"/>
                <w:szCs w:val="22"/>
              </w:rPr>
              <w:t xml:space="preserve">2. </w:t>
            </w:r>
            <w:r w:rsidR="00382AED" w:rsidRPr="00230C2B">
              <w:rPr>
                <w:sz w:val="22"/>
                <w:szCs w:val="22"/>
              </w:rPr>
              <w:t xml:space="preserve">Organizuoti efektyvų </w:t>
            </w:r>
            <w:r w:rsidRPr="00230C2B">
              <w:rPr>
                <w:sz w:val="22"/>
                <w:szCs w:val="22"/>
              </w:rPr>
              <w:t xml:space="preserve"> privačių ir viešųjų interesų konfliktų valdymą</w:t>
            </w:r>
            <w:r w:rsidR="009A2DAA" w:rsidRPr="00230C2B">
              <w:rPr>
                <w:sz w:val="22"/>
                <w:szCs w:val="22"/>
              </w:rPr>
              <w:t>.</w:t>
            </w:r>
          </w:p>
          <w:p w14:paraId="4F54E39D" w14:textId="77777777" w:rsidR="00D310F9" w:rsidRPr="00230C2B" w:rsidRDefault="00D310F9" w:rsidP="00BA504D">
            <w:pPr>
              <w:rPr>
                <w:sz w:val="22"/>
                <w:szCs w:val="22"/>
              </w:rPr>
            </w:pPr>
            <w:r w:rsidRPr="00230C2B">
              <w:rPr>
                <w:sz w:val="22"/>
                <w:szCs w:val="22"/>
              </w:rPr>
              <w:t>3. Užtikrinti n</w:t>
            </w:r>
            <w:r w:rsidR="00382AED" w:rsidRPr="00230C2B">
              <w:rPr>
                <w:sz w:val="22"/>
                <w:szCs w:val="22"/>
              </w:rPr>
              <w:t>epotizmo apraiškų netoleravimą</w:t>
            </w:r>
            <w:r w:rsidR="005060BB" w:rsidRPr="00230C2B">
              <w:rPr>
                <w:sz w:val="22"/>
                <w:szCs w:val="22"/>
              </w:rPr>
              <w:t xml:space="preserve"> ir nepotizmo keliamų rizikų valdymą</w:t>
            </w:r>
            <w:r w:rsidR="00382AED" w:rsidRPr="00230C2B">
              <w:rPr>
                <w:sz w:val="22"/>
                <w:szCs w:val="22"/>
              </w:rPr>
              <w:t>.</w:t>
            </w:r>
          </w:p>
        </w:tc>
      </w:tr>
      <w:tr w:rsidR="00D310F9" w:rsidRPr="00230C2B" w14:paraId="0D6FF2C0" w14:textId="77777777" w:rsidTr="00475C3C">
        <w:tc>
          <w:tcPr>
            <w:tcW w:w="15559" w:type="dxa"/>
            <w:gridSpan w:val="10"/>
          </w:tcPr>
          <w:p w14:paraId="2F2A8653" w14:textId="77777777" w:rsidR="00D310F9" w:rsidRPr="00230C2B" w:rsidRDefault="00D310F9" w:rsidP="00CB7A2A">
            <w:pPr>
              <w:jc w:val="both"/>
              <w:rPr>
                <w:b/>
                <w:sz w:val="22"/>
                <w:szCs w:val="22"/>
              </w:rPr>
            </w:pPr>
            <w:r w:rsidRPr="00230C2B">
              <w:rPr>
                <w:b/>
                <w:sz w:val="22"/>
                <w:szCs w:val="22"/>
              </w:rPr>
              <w:lastRenderedPageBreak/>
              <w:t>1 Uždavinys - Užtikrinti tinkamą valstybės tarnautojų ir darbuotojų elgesį, kuriant antikorupcinę aplinką</w:t>
            </w:r>
            <w:r w:rsidR="00CB7A2A">
              <w:rPr>
                <w:sz w:val="22"/>
                <w:szCs w:val="22"/>
              </w:rPr>
              <w:t xml:space="preserve"> </w:t>
            </w:r>
            <w:r w:rsidR="00CB7A2A" w:rsidRPr="00CB7A2A">
              <w:rPr>
                <w:b/>
                <w:sz w:val="22"/>
                <w:szCs w:val="22"/>
              </w:rPr>
              <w:t xml:space="preserve">(parengti </w:t>
            </w:r>
            <w:r w:rsidR="00CB7A2A" w:rsidRPr="00CB7A2A">
              <w:rPr>
                <w:b/>
                <w:color w:val="000000" w:themeColor="text1"/>
                <w:sz w:val="22"/>
                <w:szCs w:val="22"/>
              </w:rPr>
              <w:t xml:space="preserve">valstybės tarnautojų ir darbuotojų elgesio taisykles, kaip darbuotojai turėtų pasielgti abejotinoje situacijoje). </w:t>
            </w:r>
            <w:r w:rsidR="00CB7A2A" w:rsidRPr="00CB7A2A">
              <w:rPr>
                <w:b/>
                <w:sz w:val="22"/>
                <w:szCs w:val="22"/>
              </w:rPr>
              <w:t xml:space="preserve"> </w:t>
            </w:r>
          </w:p>
        </w:tc>
      </w:tr>
      <w:tr w:rsidR="00D310F9" w:rsidRPr="00230C2B" w14:paraId="3A426415" w14:textId="77777777" w:rsidTr="00F94E90">
        <w:tc>
          <w:tcPr>
            <w:tcW w:w="527" w:type="dxa"/>
          </w:tcPr>
          <w:p w14:paraId="1AC06600" w14:textId="77777777" w:rsidR="00D310F9" w:rsidRPr="00230C2B" w:rsidRDefault="00E05BB7" w:rsidP="00D310F9">
            <w:pPr>
              <w:rPr>
                <w:sz w:val="22"/>
                <w:szCs w:val="22"/>
              </w:rPr>
            </w:pPr>
            <w:r w:rsidRPr="00230C2B">
              <w:rPr>
                <w:sz w:val="22"/>
                <w:szCs w:val="22"/>
              </w:rPr>
              <w:t>1.</w:t>
            </w:r>
          </w:p>
        </w:tc>
        <w:tc>
          <w:tcPr>
            <w:tcW w:w="3409" w:type="dxa"/>
            <w:gridSpan w:val="2"/>
          </w:tcPr>
          <w:p w14:paraId="6215D4F5" w14:textId="77777777" w:rsidR="00D310F9" w:rsidRPr="00230C2B" w:rsidRDefault="00D310F9" w:rsidP="00D310F9">
            <w:pPr>
              <w:rPr>
                <w:sz w:val="22"/>
                <w:szCs w:val="22"/>
              </w:rPr>
            </w:pPr>
            <w:r w:rsidRPr="00230C2B">
              <w:rPr>
                <w:sz w:val="22"/>
                <w:szCs w:val="22"/>
              </w:rPr>
              <w:t>Institucija turi turėti vieną bendrą  dokumentą, kuriame būtų aprašyti ne tik etikos principai,  bet ir plačiau išdėstyta, kaip valstybės tarnautojas  ar darbuotojas, dirbantis pagal darbo sutartį,  turėtų pasielgti  vienokioje ar kitokioje situacijoje</w:t>
            </w:r>
            <w:r w:rsidR="00271F2B" w:rsidRPr="00230C2B">
              <w:rPr>
                <w:sz w:val="22"/>
                <w:szCs w:val="22"/>
              </w:rPr>
              <w:t>.</w:t>
            </w:r>
            <w:r w:rsidRPr="00230C2B">
              <w:rPr>
                <w:sz w:val="22"/>
                <w:szCs w:val="22"/>
              </w:rPr>
              <w:t xml:space="preserve"> </w:t>
            </w:r>
          </w:p>
          <w:p w14:paraId="7A97955D" w14:textId="77777777" w:rsidR="00D310F9" w:rsidRPr="00230C2B" w:rsidRDefault="00D310F9" w:rsidP="00D310F9">
            <w:pPr>
              <w:rPr>
                <w:sz w:val="22"/>
                <w:szCs w:val="22"/>
              </w:rPr>
            </w:pPr>
            <w:r w:rsidRPr="00230C2B">
              <w:rPr>
                <w:sz w:val="22"/>
                <w:szCs w:val="22"/>
              </w:rPr>
              <w:t>Interesų konfliktų valdymas bei jų prevencija – neatsiejama universalių tarnybinės etikos (elgesio) nuostatų, įtvirtintų ne tik viešojo, bet ir privačiojo sektoriaus etikos kodeksuose, dar apibrėžiamų kaip tarnautojo pareiga veikti nešališkai, dalis.</w:t>
            </w:r>
          </w:p>
        </w:tc>
        <w:tc>
          <w:tcPr>
            <w:tcW w:w="3543" w:type="dxa"/>
          </w:tcPr>
          <w:p w14:paraId="244A133D" w14:textId="77777777" w:rsidR="00D310F9" w:rsidRPr="00230C2B" w:rsidRDefault="00D310F9" w:rsidP="00BD1048">
            <w:pPr>
              <w:jc w:val="both"/>
              <w:rPr>
                <w:sz w:val="22"/>
                <w:szCs w:val="22"/>
              </w:rPr>
            </w:pPr>
            <w:r w:rsidRPr="00230C2B">
              <w:rPr>
                <w:sz w:val="22"/>
                <w:szCs w:val="22"/>
              </w:rPr>
              <w:t>P</w:t>
            </w:r>
            <w:r w:rsidRPr="00230C2B">
              <w:rPr>
                <w:color w:val="000000" w:themeColor="text1"/>
                <w:sz w:val="22"/>
                <w:szCs w:val="22"/>
              </w:rPr>
              <w:t>arengti valstybės tarnautojų ir darbuotojų</w:t>
            </w:r>
            <w:r w:rsidR="00827C88" w:rsidRPr="00230C2B">
              <w:rPr>
                <w:color w:val="000000" w:themeColor="text1"/>
                <w:sz w:val="22"/>
                <w:szCs w:val="22"/>
              </w:rPr>
              <w:t xml:space="preserve"> </w:t>
            </w:r>
            <w:r w:rsidRPr="00230C2B">
              <w:rPr>
                <w:color w:val="000000" w:themeColor="text1"/>
                <w:sz w:val="22"/>
                <w:szCs w:val="22"/>
              </w:rPr>
              <w:t xml:space="preserve">elgesio </w:t>
            </w:r>
            <w:r w:rsidR="00827C88" w:rsidRPr="00230C2B">
              <w:rPr>
                <w:color w:val="000000" w:themeColor="text1"/>
                <w:sz w:val="22"/>
                <w:szCs w:val="22"/>
              </w:rPr>
              <w:t xml:space="preserve">taisykles, kaip Savivaldybės administracijos </w:t>
            </w:r>
            <w:r w:rsidR="00BA504D">
              <w:rPr>
                <w:color w:val="000000" w:themeColor="text1"/>
                <w:sz w:val="22"/>
                <w:szCs w:val="22"/>
              </w:rPr>
              <w:t xml:space="preserve">ir Savivaldybės įstaigų bei įmonių </w:t>
            </w:r>
            <w:r w:rsidR="00827C88" w:rsidRPr="00230C2B">
              <w:rPr>
                <w:color w:val="000000" w:themeColor="text1"/>
                <w:sz w:val="22"/>
                <w:szCs w:val="22"/>
              </w:rPr>
              <w:t xml:space="preserve"> darbuotojai turėtų pasielgti abejotinoje situacijoje.</w:t>
            </w:r>
          </w:p>
        </w:tc>
        <w:tc>
          <w:tcPr>
            <w:tcW w:w="2552" w:type="dxa"/>
            <w:gridSpan w:val="2"/>
          </w:tcPr>
          <w:p w14:paraId="48D0C7C7" w14:textId="77777777" w:rsidR="006C42A3" w:rsidRDefault="006C42A3" w:rsidP="00BA504D">
            <w:pPr>
              <w:jc w:val="both"/>
              <w:rPr>
                <w:color w:val="000000" w:themeColor="text1"/>
                <w:sz w:val="22"/>
                <w:szCs w:val="22"/>
              </w:rPr>
            </w:pPr>
            <w:r w:rsidRPr="002F27FF">
              <w:rPr>
                <w:color w:val="000000" w:themeColor="text1"/>
                <w:sz w:val="22"/>
                <w:szCs w:val="22"/>
                <w:highlight w:val="yellow"/>
              </w:rPr>
              <w:t>Savivaldybės administracijos direktorius,</w:t>
            </w:r>
          </w:p>
          <w:p w14:paraId="0C8CF51D" w14:textId="77777777" w:rsidR="006C42A3" w:rsidRDefault="006C42A3" w:rsidP="00BA504D">
            <w:pPr>
              <w:jc w:val="both"/>
              <w:rPr>
                <w:color w:val="000000" w:themeColor="text1"/>
                <w:sz w:val="22"/>
                <w:szCs w:val="22"/>
              </w:rPr>
            </w:pPr>
          </w:p>
          <w:p w14:paraId="16A40885" w14:textId="77777777" w:rsidR="00BA504D" w:rsidRDefault="00BA504D" w:rsidP="00BA504D">
            <w:pPr>
              <w:jc w:val="both"/>
              <w:rPr>
                <w:color w:val="000000" w:themeColor="text1"/>
                <w:sz w:val="22"/>
                <w:szCs w:val="22"/>
              </w:rPr>
            </w:pPr>
            <w:r w:rsidRPr="00230C2B">
              <w:rPr>
                <w:color w:val="000000" w:themeColor="text1"/>
                <w:sz w:val="22"/>
                <w:szCs w:val="22"/>
              </w:rPr>
              <w:t>Savivaldybės įstaigų ir įmonių vadovai</w:t>
            </w:r>
          </w:p>
          <w:p w14:paraId="2DE78586" w14:textId="77777777" w:rsidR="009E5BC0" w:rsidRPr="00230C2B" w:rsidRDefault="009E5BC0" w:rsidP="00BA4F55">
            <w:pPr>
              <w:spacing w:before="100" w:beforeAutospacing="1" w:after="100" w:afterAutospacing="1"/>
              <w:rPr>
                <w:sz w:val="22"/>
                <w:szCs w:val="22"/>
              </w:rPr>
            </w:pPr>
          </w:p>
        </w:tc>
        <w:tc>
          <w:tcPr>
            <w:tcW w:w="2410" w:type="dxa"/>
            <w:gridSpan w:val="3"/>
          </w:tcPr>
          <w:p w14:paraId="25FA29CB" w14:textId="77777777" w:rsidR="00D310F9" w:rsidRPr="00230C2B" w:rsidRDefault="00864A01" w:rsidP="008452C2">
            <w:pPr>
              <w:jc w:val="center"/>
              <w:rPr>
                <w:sz w:val="22"/>
                <w:szCs w:val="22"/>
              </w:rPr>
            </w:pPr>
            <w:r>
              <w:rPr>
                <w:sz w:val="22"/>
                <w:szCs w:val="22"/>
              </w:rPr>
              <w:t xml:space="preserve">Iki </w:t>
            </w:r>
            <w:r w:rsidR="00D310F9" w:rsidRPr="00230C2B">
              <w:rPr>
                <w:sz w:val="22"/>
                <w:szCs w:val="22"/>
              </w:rPr>
              <w:t>2020 m.</w:t>
            </w:r>
          </w:p>
          <w:p w14:paraId="0922087F" w14:textId="77777777" w:rsidR="00120F54" w:rsidRPr="00230C2B" w:rsidRDefault="00864A01" w:rsidP="008452C2">
            <w:pPr>
              <w:jc w:val="center"/>
              <w:rPr>
                <w:sz w:val="22"/>
                <w:szCs w:val="22"/>
              </w:rPr>
            </w:pPr>
            <w:r>
              <w:rPr>
                <w:sz w:val="22"/>
                <w:szCs w:val="22"/>
              </w:rPr>
              <w:t>gruodžio 31 d.</w:t>
            </w:r>
          </w:p>
        </w:tc>
        <w:tc>
          <w:tcPr>
            <w:tcW w:w="3118" w:type="dxa"/>
          </w:tcPr>
          <w:p w14:paraId="79ACA901" w14:textId="77777777" w:rsidR="00864A01" w:rsidRDefault="00D310F9" w:rsidP="00864A01">
            <w:pPr>
              <w:spacing w:before="100" w:beforeAutospacing="1" w:after="100" w:afterAutospacing="1"/>
              <w:rPr>
                <w:sz w:val="22"/>
                <w:szCs w:val="22"/>
              </w:rPr>
            </w:pPr>
            <w:r w:rsidRPr="00230C2B">
              <w:rPr>
                <w:sz w:val="22"/>
                <w:szCs w:val="22"/>
              </w:rPr>
              <w:t>Pareng</w:t>
            </w:r>
            <w:r w:rsidR="00827C88" w:rsidRPr="00230C2B">
              <w:rPr>
                <w:sz w:val="22"/>
                <w:szCs w:val="22"/>
              </w:rPr>
              <w:t>t</w:t>
            </w:r>
            <w:r w:rsidR="00271F2B" w:rsidRPr="00230C2B">
              <w:rPr>
                <w:sz w:val="22"/>
                <w:szCs w:val="22"/>
              </w:rPr>
              <w:t xml:space="preserve">os elgesio taisyklės, </w:t>
            </w:r>
            <w:r w:rsidR="00827C88" w:rsidRPr="00230C2B">
              <w:rPr>
                <w:sz w:val="22"/>
                <w:szCs w:val="22"/>
              </w:rPr>
              <w:t>reglamentuojan</w:t>
            </w:r>
            <w:r w:rsidR="00271F2B" w:rsidRPr="00230C2B">
              <w:rPr>
                <w:sz w:val="22"/>
                <w:szCs w:val="22"/>
              </w:rPr>
              <w:t xml:space="preserve">čios </w:t>
            </w:r>
            <w:r w:rsidR="00827C88" w:rsidRPr="00230C2B">
              <w:rPr>
                <w:sz w:val="22"/>
                <w:szCs w:val="22"/>
              </w:rPr>
              <w:t xml:space="preserve"> Savivaldybės administracijos </w:t>
            </w:r>
            <w:r w:rsidR="00BA504D">
              <w:rPr>
                <w:sz w:val="22"/>
                <w:szCs w:val="22"/>
              </w:rPr>
              <w:t xml:space="preserve">ir savivaldybės įstaigų bei įmonių </w:t>
            </w:r>
            <w:r w:rsidR="00827C88" w:rsidRPr="00230C2B">
              <w:rPr>
                <w:sz w:val="22"/>
                <w:szCs w:val="22"/>
              </w:rPr>
              <w:t>darbuotojų elgesio principus, kurių privaloma laikytis vykdant teisės akt</w:t>
            </w:r>
            <w:r w:rsidR="00864A01">
              <w:rPr>
                <w:sz w:val="22"/>
                <w:szCs w:val="22"/>
              </w:rPr>
              <w:t>ais</w:t>
            </w:r>
            <w:r w:rsidR="00827C88" w:rsidRPr="00230C2B">
              <w:rPr>
                <w:sz w:val="22"/>
                <w:szCs w:val="22"/>
              </w:rPr>
              <w:t xml:space="preserve"> nustatytas pareigas ir funkcijas bei teikiant viešąsias paslaugas</w:t>
            </w:r>
            <w:r w:rsidR="00864A01">
              <w:rPr>
                <w:sz w:val="22"/>
                <w:szCs w:val="22"/>
              </w:rPr>
              <w:t xml:space="preserve">. </w:t>
            </w:r>
          </w:p>
          <w:p w14:paraId="6FDC8665" w14:textId="77777777" w:rsidR="00864A01" w:rsidRDefault="00864A01" w:rsidP="00864A01">
            <w:pPr>
              <w:spacing w:before="100" w:beforeAutospacing="1" w:after="100" w:afterAutospacing="1"/>
              <w:rPr>
                <w:sz w:val="22"/>
                <w:szCs w:val="22"/>
              </w:rPr>
            </w:pPr>
            <w:r>
              <w:rPr>
                <w:sz w:val="22"/>
                <w:szCs w:val="22"/>
              </w:rPr>
              <w:t xml:space="preserve">Padidėjęs </w:t>
            </w:r>
            <w:r w:rsidR="00827C88" w:rsidRPr="00230C2B">
              <w:rPr>
                <w:sz w:val="22"/>
                <w:szCs w:val="22"/>
              </w:rPr>
              <w:t xml:space="preserve"> visuomenės pasitikėjim</w:t>
            </w:r>
            <w:r>
              <w:rPr>
                <w:sz w:val="22"/>
                <w:szCs w:val="22"/>
              </w:rPr>
              <w:t>as</w:t>
            </w:r>
            <w:r w:rsidR="00827C88" w:rsidRPr="00230C2B">
              <w:rPr>
                <w:sz w:val="22"/>
                <w:szCs w:val="22"/>
              </w:rPr>
              <w:t xml:space="preserve"> viešojo sektoriaus atstovais</w:t>
            </w:r>
            <w:r>
              <w:rPr>
                <w:sz w:val="22"/>
                <w:szCs w:val="22"/>
              </w:rPr>
              <w:t>.</w:t>
            </w:r>
          </w:p>
          <w:p w14:paraId="7A1CB46B" w14:textId="77777777" w:rsidR="00D310F9" w:rsidRPr="00230C2B" w:rsidRDefault="00864A01" w:rsidP="00864A01">
            <w:pPr>
              <w:spacing w:before="100" w:beforeAutospacing="1" w:after="100" w:afterAutospacing="1"/>
              <w:rPr>
                <w:sz w:val="22"/>
                <w:szCs w:val="22"/>
              </w:rPr>
            </w:pPr>
            <w:r>
              <w:rPr>
                <w:sz w:val="22"/>
                <w:szCs w:val="22"/>
              </w:rPr>
              <w:t xml:space="preserve">Pagerėjusi </w:t>
            </w:r>
            <w:r w:rsidR="00827C88" w:rsidRPr="00230C2B">
              <w:rPr>
                <w:sz w:val="22"/>
                <w:szCs w:val="22"/>
              </w:rPr>
              <w:t>viešojo administravimo kokyb</w:t>
            </w:r>
            <w:r>
              <w:rPr>
                <w:sz w:val="22"/>
                <w:szCs w:val="22"/>
              </w:rPr>
              <w:t>ė.</w:t>
            </w:r>
            <w:r w:rsidR="00D310F9" w:rsidRPr="00230C2B">
              <w:rPr>
                <w:sz w:val="22"/>
                <w:szCs w:val="22"/>
              </w:rPr>
              <w:t xml:space="preserve"> </w:t>
            </w:r>
            <w:r w:rsidR="008F116B" w:rsidRPr="00230C2B">
              <w:rPr>
                <w:sz w:val="22"/>
                <w:szCs w:val="22"/>
              </w:rPr>
              <w:t xml:space="preserve">                                                                                                                                                                                                                                                                                                                                                                                                                                                                                                                                                                                                                                                                                                                                                                                                                                                                                                                                                                                                                                                                                                                                                               </w:t>
            </w:r>
          </w:p>
        </w:tc>
      </w:tr>
      <w:tr w:rsidR="00D310F9" w:rsidRPr="00230C2B" w14:paraId="2DB174C9" w14:textId="77777777" w:rsidTr="00475C3C">
        <w:tc>
          <w:tcPr>
            <w:tcW w:w="15559" w:type="dxa"/>
            <w:gridSpan w:val="10"/>
          </w:tcPr>
          <w:p w14:paraId="2006532C" w14:textId="77777777" w:rsidR="00D310F9" w:rsidRPr="00230C2B" w:rsidRDefault="00E05BB7" w:rsidP="009A2DAA">
            <w:pPr>
              <w:spacing w:before="100" w:beforeAutospacing="1" w:after="100" w:afterAutospacing="1"/>
              <w:rPr>
                <w:sz w:val="22"/>
                <w:szCs w:val="22"/>
              </w:rPr>
            </w:pPr>
            <w:r w:rsidRPr="00230C2B">
              <w:rPr>
                <w:b/>
                <w:sz w:val="22"/>
                <w:szCs w:val="22"/>
              </w:rPr>
              <w:t xml:space="preserve">2 </w:t>
            </w:r>
            <w:r w:rsidR="0016495B" w:rsidRPr="00230C2B">
              <w:rPr>
                <w:b/>
                <w:sz w:val="22"/>
                <w:szCs w:val="22"/>
              </w:rPr>
              <w:t xml:space="preserve"> </w:t>
            </w:r>
            <w:r w:rsidR="00D310F9" w:rsidRPr="00230C2B">
              <w:rPr>
                <w:b/>
                <w:sz w:val="22"/>
                <w:szCs w:val="22"/>
              </w:rPr>
              <w:t>Uždavinys</w:t>
            </w:r>
            <w:r w:rsidR="00D310F9" w:rsidRPr="00230C2B">
              <w:rPr>
                <w:b/>
                <w:i/>
                <w:iCs/>
                <w:color w:val="000000" w:themeColor="text1"/>
                <w:sz w:val="22"/>
                <w:szCs w:val="22"/>
              </w:rPr>
              <w:t xml:space="preserve"> – </w:t>
            </w:r>
            <w:r w:rsidR="009A2DAA" w:rsidRPr="00230C2B">
              <w:rPr>
                <w:b/>
                <w:iCs/>
                <w:color w:val="000000" w:themeColor="text1"/>
                <w:sz w:val="22"/>
                <w:szCs w:val="22"/>
              </w:rPr>
              <w:t xml:space="preserve">Organizuoti efektyvų </w:t>
            </w:r>
            <w:r w:rsidR="00D310F9" w:rsidRPr="00230C2B">
              <w:rPr>
                <w:b/>
                <w:iCs/>
                <w:sz w:val="22"/>
                <w:szCs w:val="22"/>
              </w:rPr>
              <w:t xml:space="preserve"> privačių ir viešųjų interesų konfliktų valdymą</w:t>
            </w:r>
            <w:r w:rsidR="009A2DAA" w:rsidRPr="00230C2B">
              <w:rPr>
                <w:b/>
                <w:iCs/>
                <w:sz w:val="22"/>
                <w:szCs w:val="22"/>
              </w:rPr>
              <w:t>.</w:t>
            </w:r>
          </w:p>
        </w:tc>
      </w:tr>
      <w:tr w:rsidR="00D310F9" w:rsidRPr="00230C2B" w14:paraId="7FFA0800" w14:textId="77777777" w:rsidTr="00F94E90">
        <w:tc>
          <w:tcPr>
            <w:tcW w:w="527" w:type="dxa"/>
          </w:tcPr>
          <w:p w14:paraId="0BDA0689" w14:textId="77777777" w:rsidR="00D310F9" w:rsidRPr="00230C2B" w:rsidRDefault="00D310F9" w:rsidP="00D310F9">
            <w:pPr>
              <w:rPr>
                <w:sz w:val="22"/>
                <w:szCs w:val="22"/>
              </w:rPr>
            </w:pPr>
            <w:r w:rsidRPr="00230C2B">
              <w:rPr>
                <w:sz w:val="22"/>
                <w:szCs w:val="22"/>
              </w:rPr>
              <w:t>1.</w:t>
            </w:r>
          </w:p>
        </w:tc>
        <w:tc>
          <w:tcPr>
            <w:tcW w:w="3409" w:type="dxa"/>
            <w:gridSpan w:val="2"/>
          </w:tcPr>
          <w:p w14:paraId="46395C22" w14:textId="77777777" w:rsidR="00D310F9" w:rsidRPr="00230C2B" w:rsidRDefault="00D310F9" w:rsidP="00D310F9">
            <w:pPr>
              <w:rPr>
                <w:sz w:val="22"/>
                <w:szCs w:val="22"/>
              </w:rPr>
            </w:pPr>
            <w:r w:rsidRPr="00230C2B">
              <w:rPr>
                <w:sz w:val="22"/>
                <w:szCs w:val="22"/>
              </w:rPr>
              <w:t>Siekiant užtikrinti nuoseklesnę ir kiek įmanoma išankstinę interesų konfliktų prevenciją bei gerinti privačių interesų konfliktų valdymą, būtina suaktyvinti šios srities teisinį reglamentavimą, parengti reikalingus vidinius teisės aktus</w:t>
            </w:r>
          </w:p>
        </w:tc>
        <w:tc>
          <w:tcPr>
            <w:tcW w:w="3543" w:type="dxa"/>
          </w:tcPr>
          <w:p w14:paraId="21905E31" w14:textId="77777777" w:rsidR="00D310F9" w:rsidRDefault="00D310F9" w:rsidP="00BD1048">
            <w:pPr>
              <w:jc w:val="both"/>
              <w:rPr>
                <w:sz w:val="22"/>
                <w:szCs w:val="22"/>
              </w:rPr>
            </w:pPr>
            <w:r w:rsidRPr="00230C2B">
              <w:rPr>
                <w:sz w:val="22"/>
                <w:szCs w:val="22"/>
              </w:rPr>
              <w:t xml:space="preserve">Parengti Viešųjų ir privačių interesų derinimo valstybinėje tarnyboje įstatymo nuostatų laikymosi </w:t>
            </w:r>
            <w:r w:rsidR="001001F1" w:rsidRPr="00230C2B">
              <w:rPr>
                <w:sz w:val="22"/>
                <w:szCs w:val="22"/>
              </w:rPr>
              <w:t>S</w:t>
            </w:r>
            <w:r w:rsidRPr="00230C2B">
              <w:rPr>
                <w:sz w:val="22"/>
                <w:szCs w:val="22"/>
              </w:rPr>
              <w:t>avivaldybė</w:t>
            </w:r>
            <w:r w:rsidR="00BD1048">
              <w:rPr>
                <w:sz w:val="22"/>
                <w:szCs w:val="22"/>
              </w:rPr>
              <w:t xml:space="preserve">s administracijoje ir </w:t>
            </w:r>
            <w:r w:rsidR="008C4C97">
              <w:rPr>
                <w:sz w:val="22"/>
                <w:szCs w:val="22"/>
              </w:rPr>
              <w:t>S</w:t>
            </w:r>
            <w:r w:rsidR="00BD1048">
              <w:rPr>
                <w:sz w:val="22"/>
                <w:szCs w:val="22"/>
              </w:rPr>
              <w:t xml:space="preserve">avivaldybės įstaigose bei įmonėse </w:t>
            </w:r>
            <w:r w:rsidR="006374F5" w:rsidRPr="00230C2B">
              <w:rPr>
                <w:sz w:val="22"/>
                <w:szCs w:val="22"/>
              </w:rPr>
              <w:t xml:space="preserve"> </w:t>
            </w:r>
            <w:r w:rsidRPr="00230C2B">
              <w:rPr>
                <w:sz w:val="22"/>
                <w:szCs w:val="22"/>
              </w:rPr>
              <w:t xml:space="preserve"> tvarkos aprašą.</w:t>
            </w:r>
          </w:p>
          <w:p w14:paraId="3A7A4F79" w14:textId="77777777" w:rsidR="009E5BC0" w:rsidRDefault="009E5BC0" w:rsidP="00BD1048">
            <w:pPr>
              <w:jc w:val="both"/>
              <w:rPr>
                <w:sz w:val="22"/>
                <w:szCs w:val="22"/>
              </w:rPr>
            </w:pPr>
          </w:p>
          <w:p w14:paraId="0147AE5A" w14:textId="77777777" w:rsidR="009E5BC0" w:rsidRPr="00230C2B" w:rsidRDefault="009E5BC0" w:rsidP="00BD1048">
            <w:pPr>
              <w:jc w:val="both"/>
              <w:rPr>
                <w:sz w:val="22"/>
                <w:szCs w:val="22"/>
              </w:rPr>
            </w:pPr>
          </w:p>
        </w:tc>
        <w:tc>
          <w:tcPr>
            <w:tcW w:w="2552" w:type="dxa"/>
            <w:gridSpan w:val="2"/>
          </w:tcPr>
          <w:p w14:paraId="35F85A8F" w14:textId="77777777" w:rsidR="00D310F9" w:rsidRDefault="00F50AB6" w:rsidP="006374F5">
            <w:pPr>
              <w:spacing w:before="100" w:beforeAutospacing="1" w:after="100" w:afterAutospacing="1"/>
              <w:rPr>
                <w:sz w:val="22"/>
                <w:szCs w:val="22"/>
              </w:rPr>
            </w:pPr>
            <w:r>
              <w:rPr>
                <w:sz w:val="22"/>
                <w:szCs w:val="22"/>
              </w:rPr>
              <w:t xml:space="preserve">Savivaldybės administracijos </w:t>
            </w:r>
            <w:r w:rsidR="00D310F9" w:rsidRPr="00230C2B">
              <w:rPr>
                <w:sz w:val="22"/>
                <w:szCs w:val="22"/>
              </w:rPr>
              <w:t>Dokumentų valdymo ir ūkio skyri</w:t>
            </w:r>
            <w:r w:rsidR="006374F5" w:rsidRPr="00230C2B">
              <w:rPr>
                <w:sz w:val="22"/>
                <w:szCs w:val="22"/>
              </w:rPr>
              <w:t xml:space="preserve">us </w:t>
            </w:r>
          </w:p>
          <w:p w14:paraId="13B6EBB5" w14:textId="77777777" w:rsidR="008C4C97" w:rsidRPr="00230C2B" w:rsidRDefault="008C4C97" w:rsidP="006374F5">
            <w:pPr>
              <w:spacing w:before="100" w:beforeAutospacing="1" w:after="100" w:afterAutospacing="1"/>
              <w:rPr>
                <w:sz w:val="22"/>
                <w:szCs w:val="22"/>
              </w:rPr>
            </w:pPr>
            <w:r w:rsidRPr="00230C2B">
              <w:rPr>
                <w:color w:val="000000" w:themeColor="text1"/>
                <w:sz w:val="22"/>
                <w:szCs w:val="22"/>
              </w:rPr>
              <w:t>Savivaldybės įstaigų ir įmonių vadovai</w:t>
            </w:r>
          </w:p>
        </w:tc>
        <w:tc>
          <w:tcPr>
            <w:tcW w:w="2410" w:type="dxa"/>
            <w:gridSpan w:val="3"/>
          </w:tcPr>
          <w:p w14:paraId="6B7D2FD4" w14:textId="77777777" w:rsidR="00D310F9" w:rsidRPr="00230C2B" w:rsidRDefault="00EE25E7" w:rsidP="008452C2">
            <w:pPr>
              <w:jc w:val="center"/>
              <w:rPr>
                <w:sz w:val="22"/>
                <w:szCs w:val="22"/>
              </w:rPr>
            </w:pPr>
            <w:r>
              <w:rPr>
                <w:sz w:val="22"/>
                <w:szCs w:val="22"/>
              </w:rPr>
              <w:t xml:space="preserve">Iki </w:t>
            </w:r>
            <w:r w:rsidR="00D310F9" w:rsidRPr="00230C2B">
              <w:rPr>
                <w:sz w:val="22"/>
                <w:szCs w:val="22"/>
              </w:rPr>
              <w:t>2020 m.</w:t>
            </w:r>
          </w:p>
          <w:p w14:paraId="3CA0D73F" w14:textId="77777777" w:rsidR="006374F5" w:rsidRPr="00230C2B" w:rsidRDefault="008452C2" w:rsidP="008452C2">
            <w:pPr>
              <w:jc w:val="center"/>
              <w:rPr>
                <w:sz w:val="22"/>
                <w:szCs w:val="22"/>
              </w:rPr>
            </w:pPr>
            <w:r>
              <w:rPr>
                <w:sz w:val="22"/>
                <w:szCs w:val="22"/>
              </w:rPr>
              <w:t>g</w:t>
            </w:r>
            <w:r w:rsidR="00EE25E7">
              <w:rPr>
                <w:sz w:val="22"/>
                <w:szCs w:val="22"/>
              </w:rPr>
              <w:t>ruodžio 31 d.</w:t>
            </w:r>
          </w:p>
        </w:tc>
        <w:tc>
          <w:tcPr>
            <w:tcW w:w="3118" w:type="dxa"/>
          </w:tcPr>
          <w:p w14:paraId="016E4FDA" w14:textId="77777777" w:rsidR="00D310F9" w:rsidRPr="00230C2B" w:rsidRDefault="00D310F9" w:rsidP="00D310F9">
            <w:pPr>
              <w:spacing w:before="100" w:beforeAutospacing="1" w:after="100" w:afterAutospacing="1"/>
              <w:rPr>
                <w:sz w:val="22"/>
                <w:szCs w:val="22"/>
              </w:rPr>
            </w:pPr>
            <w:r w:rsidRPr="00230C2B">
              <w:rPr>
                <w:sz w:val="22"/>
                <w:szCs w:val="22"/>
              </w:rPr>
              <w:t xml:space="preserve">Parengtas tvarkos aprašas, kuris padės nustatyti galimas išankstines interesų konfliktų grėsmes ir, atsižvelgiant į pateiktų deklaracijų duomenis, pavaldiems darbuotojams teikti išankstines rekomendacijas, nuo kokių klausimų sprendimo procedūrų, pavedimų vykdymo, </w:t>
            </w:r>
            <w:r w:rsidRPr="00230C2B">
              <w:rPr>
                <w:sz w:val="22"/>
                <w:szCs w:val="22"/>
              </w:rPr>
              <w:lastRenderedPageBreak/>
              <w:t xml:space="preserve">pasiūlymų nagrinėjimo, dalyvavimo komisijų ir darbo grupių veikloje rekomenduojama nusišalinti.  </w:t>
            </w:r>
          </w:p>
        </w:tc>
      </w:tr>
      <w:tr w:rsidR="00D310F9" w:rsidRPr="00230C2B" w14:paraId="738E328F" w14:textId="77777777" w:rsidTr="00F94E90">
        <w:tc>
          <w:tcPr>
            <w:tcW w:w="527" w:type="dxa"/>
          </w:tcPr>
          <w:p w14:paraId="3611F5D7" w14:textId="77777777" w:rsidR="00D310F9" w:rsidRPr="00230C2B" w:rsidRDefault="00D310F9" w:rsidP="00D310F9">
            <w:pPr>
              <w:rPr>
                <w:sz w:val="22"/>
                <w:szCs w:val="22"/>
              </w:rPr>
            </w:pPr>
            <w:r w:rsidRPr="00230C2B">
              <w:rPr>
                <w:sz w:val="22"/>
                <w:szCs w:val="22"/>
              </w:rPr>
              <w:lastRenderedPageBreak/>
              <w:t>2.</w:t>
            </w:r>
          </w:p>
        </w:tc>
        <w:tc>
          <w:tcPr>
            <w:tcW w:w="3409" w:type="dxa"/>
            <w:gridSpan w:val="2"/>
          </w:tcPr>
          <w:p w14:paraId="6A1118A3" w14:textId="77777777" w:rsidR="001001F1" w:rsidRPr="00230C2B" w:rsidRDefault="001001F1" w:rsidP="001001F1">
            <w:pPr>
              <w:rPr>
                <w:sz w:val="22"/>
                <w:szCs w:val="22"/>
              </w:rPr>
            </w:pPr>
            <w:r w:rsidRPr="00230C2B">
              <w:rPr>
                <w:sz w:val="22"/>
                <w:szCs w:val="22"/>
              </w:rPr>
              <w:t>Asmeninių deklaracijų skelbimas prie konkrečių asmenų kontaktinės informacijos, o ne bendrų nuorodų teikimas į Vyriausiosios tarnybinės etikos komisijos (VTEK) arba valstybinės mokesčių inspekcijos (VMI) titulinius puslapius palengvina informacijos paiešką.</w:t>
            </w:r>
          </w:p>
          <w:p w14:paraId="2CEB15C2" w14:textId="77777777" w:rsidR="00D310F9" w:rsidRPr="00230C2B" w:rsidRDefault="00D310F9" w:rsidP="001001F1">
            <w:pPr>
              <w:rPr>
                <w:sz w:val="22"/>
                <w:szCs w:val="22"/>
              </w:rPr>
            </w:pPr>
            <w:r w:rsidRPr="00230C2B">
              <w:rPr>
                <w:sz w:val="22"/>
                <w:szCs w:val="22"/>
              </w:rPr>
              <w:t xml:space="preserve">Kadangi vadovaujančias pareigas užimantys asmenys formuoja visos institucijos įvaizdį, tokios informacijos skelbimas galėtų tvariai prisidėti  ne tik prie skaidresnio sprendimų priėmimo, bet ir prie didesnio pasitikėjimo savivalda. </w:t>
            </w:r>
          </w:p>
        </w:tc>
        <w:tc>
          <w:tcPr>
            <w:tcW w:w="3543" w:type="dxa"/>
          </w:tcPr>
          <w:p w14:paraId="51AE8692" w14:textId="77777777" w:rsidR="00D310F9" w:rsidRPr="00230C2B" w:rsidRDefault="00D310F9" w:rsidP="00D310F9">
            <w:pPr>
              <w:rPr>
                <w:sz w:val="22"/>
                <w:szCs w:val="22"/>
              </w:rPr>
            </w:pPr>
            <w:r w:rsidRPr="00230C2B">
              <w:rPr>
                <w:sz w:val="22"/>
                <w:szCs w:val="22"/>
              </w:rPr>
              <w:t xml:space="preserve">Tarybos narių ir administracijos vadovų asmenines viešų ir privačių interesų bei turto deklaracijas skelbti viešai prie konkrečių darbuotojų kontaktų, siekiant išvengti interesų konfliktų ar net jų regimybės. </w:t>
            </w:r>
          </w:p>
          <w:p w14:paraId="2F6D79BD" w14:textId="77777777" w:rsidR="00D310F9" w:rsidRPr="00230C2B" w:rsidRDefault="00D310F9" w:rsidP="00D310F9">
            <w:pPr>
              <w:rPr>
                <w:sz w:val="22"/>
                <w:szCs w:val="22"/>
              </w:rPr>
            </w:pPr>
          </w:p>
        </w:tc>
        <w:tc>
          <w:tcPr>
            <w:tcW w:w="2552" w:type="dxa"/>
            <w:gridSpan w:val="2"/>
          </w:tcPr>
          <w:p w14:paraId="15E41451" w14:textId="77777777" w:rsidR="006D1E6F" w:rsidRDefault="00D310F9" w:rsidP="006D1E6F">
            <w:pPr>
              <w:spacing w:before="100" w:beforeAutospacing="1" w:after="100" w:afterAutospacing="1"/>
              <w:rPr>
                <w:sz w:val="22"/>
                <w:szCs w:val="22"/>
              </w:rPr>
            </w:pPr>
            <w:r w:rsidRPr="00230C2B">
              <w:rPr>
                <w:sz w:val="22"/>
                <w:szCs w:val="22"/>
              </w:rPr>
              <w:t xml:space="preserve">Darbuotojas, </w:t>
            </w:r>
            <w:r w:rsidR="00FB3D27">
              <w:rPr>
                <w:sz w:val="22"/>
                <w:szCs w:val="22"/>
              </w:rPr>
              <w:t>vykdantis L</w:t>
            </w:r>
            <w:r w:rsidR="006D1E6F">
              <w:rPr>
                <w:sz w:val="22"/>
                <w:szCs w:val="22"/>
              </w:rPr>
              <w:t>ietuvos Respublikos viešųjų ir privačių interesų derinimo valstybinėje tarnyboje įstatymo nuostatų vykdymo kontrolę Neringos savivaldybėje</w:t>
            </w:r>
            <w:r w:rsidR="00C17903">
              <w:rPr>
                <w:sz w:val="22"/>
                <w:szCs w:val="22"/>
              </w:rPr>
              <w:t>,</w:t>
            </w:r>
          </w:p>
          <w:p w14:paraId="69EC13EE" w14:textId="77777777" w:rsidR="00F50AB6" w:rsidRDefault="00F50AB6" w:rsidP="006D1E6F">
            <w:pPr>
              <w:spacing w:before="100" w:beforeAutospacing="1" w:after="100" w:afterAutospacing="1"/>
              <w:rPr>
                <w:sz w:val="22"/>
                <w:szCs w:val="22"/>
              </w:rPr>
            </w:pPr>
            <w:r w:rsidRPr="00230C2B">
              <w:rPr>
                <w:sz w:val="22"/>
                <w:szCs w:val="22"/>
              </w:rPr>
              <w:t>Savivaldybės tarybos sekretoriaus funkcijas vykdantis darbuotojas</w:t>
            </w:r>
            <w:r w:rsidR="00C17903">
              <w:rPr>
                <w:sz w:val="22"/>
                <w:szCs w:val="22"/>
              </w:rPr>
              <w:t>,</w:t>
            </w:r>
          </w:p>
          <w:p w14:paraId="20C58D9F" w14:textId="77777777" w:rsidR="00516645" w:rsidRDefault="006D1E6F" w:rsidP="006D1E6F">
            <w:pPr>
              <w:spacing w:before="100" w:beforeAutospacing="1" w:after="100" w:afterAutospacing="1"/>
              <w:rPr>
                <w:color w:val="000000" w:themeColor="text1"/>
                <w:sz w:val="22"/>
                <w:szCs w:val="22"/>
              </w:rPr>
            </w:pPr>
            <w:r w:rsidRPr="002F27FF">
              <w:rPr>
                <w:sz w:val="22"/>
                <w:szCs w:val="22"/>
                <w:highlight w:val="yellow"/>
              </w:rPr>
              <w:t>S</w:t>
            </w:r>
            <w:r w:rsidR="00516645" w:rsidRPr="002F27FF">
              <w:rPr>
                <w:color w:val="000000" w:themeColor="text1"/>
                <w:sz w:val="22"/>
                <w:szCs w:val="22"/>
                <w:highlight w:val="yellow"/>
              </w:rPr>
              <w:t xml:space="preserve">avivaldybės administracijos </w:t>
            </w:r>
            <w:r w:rsidR="00C17903" w:rsidRPr="002F27FF">
              <w:rPr>
                <w:color w:val="000000" w:themeColor="text1"/>
                <w:sz w:val="22"/>
                <w:szCs w:val="22"/>
                <w:highlight w:val="yellow"/>
              </w:rPr>
              <w:t>direktorius,</w:t>
            </w:r>
            <w:r w:rsidR="00C17903">
              <w:rPr>
                <w:color w:val="000000" w:themeColor="text1"/>
                <w:sz w:val="22"/>
                <w:szCs w:val="22"/>
              </w:rPr>
              <w:t xml:space="preserve"> </w:t>
            </w:r>
            <w:r w:rsidR="00516645" w:rsidRPr="00230C2B">
              <w:rPr>
                <w:color w:val="000000" w:themeColor="text1"/>
                <w:sz w:val="22"/>
                <w:szCs w:val="22"/>
              </w:rPr>
              <w:t xml:space="preserve"> </w:t>
            </w:r>
          </w:p>
          <w:p w14:paraId="55D6BF6A" w14:textId="77777777" w:rsidR="00516645" w:rsidRPr="00F50AB6" w:rsidRDefault="00516645" w:rsidP="00F50AB6">
            <w:pPr>
              <w:jc w:val="both"/>
              <w:rPr>
                <w:color w:val="000000" w:themeColor="text1"/>
                <w:sz w:val="22"/>
                <w:szCs w:val="22"/>
              </w:rPr>
            </w:pPr>
            <w:r w:rsidRPr="00230C2B">
              <w:rPr>
                <w:color w:val="000000" w:themeColor="text1"/>
                <w:sz w:val="22"/>
                <w:szCs w:val="22"/>
              </w:rPr>
              <w:t>Savivaldybės įstaigų ir įmonių vadovai</w:t>
            </w:r>
            <w:r w:rsidR="00F50AB6">
              <w:rPr>
                <w:color w:val="000000" w:themeColor="text1"/>
                <w:sz w:val="22"/>
                <w:szCs w:val="22"/>
              </w:rPr>
              <w:t>.</w:t>
            </w:r>
          </w:p>
        </w:tc>
        <w:tc>
          <w:tcPr>
            <w:tcW w:w="2410" w:type="dxa"/>
            <w:gridSpan w:val="3"/>
          </w:tcPr>
          <w:p w14:paraId="2A7A1742" w14:textId="77777777" w:rsidR="00D310F9" w:rsidRPr="00230C2B" w:rsidRDefault="00D310F9" w:rsidP="00D310F9">
            <w:pPr>
              <w:rPr>
                <w:sz w:val="22"/>
                <w:szCs w:val="22"/>
              </w:rPr>
            </w:pPr>
            <w:r w:rsidRPr="00230C2B">
              <w:rPr>
                <w:sz w:val="22"/>
                <w:szCs w:val="22"/>
              </w:rPr>
              <w:t>Nuo 2020 m. pradžios skelbti ir reguliariai atnaujinti duomenis</w:t>
            </w:r>
            <w:r w:rsidR="00516645">
              <w:rPr>
                <w:sz w:val="22"/>
                <w:szCs w:val="22"/>
              </w:rPr>
              <w:t>.</w:t>
            </w:r>
          </w:p>
        </w:tc>
        <w:tc>
          <w:tcPr>
            <w:tcW w:w="3118" w:type="dxa"/>
          </w:tcPr>
          <w:p w14:paraId="28DAF8F9" w14:textId="77777777" w:rsidR="00D310F9" w:rsidRPr="00230C2B" w:rsidRDefault="00D310F9" w:rsidP="006D1E6F">
            <w:pPr>
              <w:spacing w:before="100" w:beforeAutospacing="1" w:after="100" w:afterAutospacing="1"/>
              <w:rPr>
                <w:sz w:val="22"/>
                <w:szCs w:val="22"/>
              </w:rPr>
            </w:pPr>
            <w:r w:rsidRPr="00230C2B">
              <w:rPr>
                <w:sz w:val="22"/>
                <w:szCs w:val="22"/>
              </w:rPr>
              <w:t xml:space="preserve">Viešai pateiktos </w:t>
            </w:r>
            <w:r w:rsidR="006D1E6F">
              <w:rPr>
                <w:sz w:val="22"/>
                <w:szCs w:val="22"/>
              </w:rPr>
              <w:t xml:space="preserve">Savivaldybės </w:t>
            </w:r>
            <w:r w:rsidRPr="00230C2B">
              <w:rPr>
                <w:sz w:val="22"/>
                <w:szCs w:val="22"/>
              </w:rPr>
              <w:t xml:space="preserve">Tarybos narių ir </w:t>
            </w:r>
            <w:r w:rsidR="006D1E6F">
              <w:rPr>
                <w:sz w:val="22"/>
                <w:szCs w:val="22"/>
              </w:rPr>
              <w:t xml:space="preserve">Savivaldybės administracijos bei Savivaldybės įstaigų ir įmonių vadovų </w:t>
            </w:r>
            <w:r w:rsidRPr="00230C2B">
              <w:rPr>
                <w:sz w:val="22"/>
                <w:szCs w:val="22"/>
              </w:rPr>
              <w:t xml:space="preserve"> asmeninės viešų</w:t>
            </w:r>
            <w:r w:rsidR="006D1E6F">
              <w:rPr>
                <w:sz w:val="22"/>
                <w:szCs w:val="22"/>
              </w:rPr>
              <w:t>jų</w:t>
            </w:r>
            <w:r w:rsidRPr="00230C2B">
              <w:rPr>
                <w:sz w:val="22"/>
                <w:szCs w:val="22"/>
              </w:rPr>
              <w:t xml:space="preserve"> ir privačių interesų bei turto deklaracijos, siekiant užtikrinti </w:t>
            </w:r>
            <w:r w:rsidR="00F86508" w:rsidRPr="00230C2B">
              <w:rPr>
                <w:sz w:val="22"/>
                <w:szCs w:val="22"/>
              </w:rPr>
              <w:t>S</w:t>
            </w:r>
            <w:r w:rsidRPr="00230C2B">
              <w:rPr>
                <w:sz w:val="22"/>
                <w:szCs w:val="22"/>
              </w:rPr>
              <w:t>avivaldybės veiklos viešumą ir atskaitingumą visuomenei.</w:t>
            </w:r>
          </w:p>
        </w:tc>
      </w:tr>
      <w:tr w:rsidR="00D310F9" w:rsidRPr="00230C2B" w14:paraId="6EA622B8" w14:textId="77777777" w:rsidTr="00F94E90">
        <w:tc>
          <w:tcPr>
            <w:tcW w:w="527" w:type="dxa"/>
          </w:tcPr>
          <w:p w14:paraId="31368A71" w14:textId="77777777" w:rsidR="00D310F9" w:rsidRPr="00230C2B" w:rsidRDefault="00D310F9" w:rsidP="00D310F9">
            <w:pPr>
              <w:rPr>
                <w:sz w:val="22"/>
                <w:szCs w:val="22"/>
              </w:rPr>
            </w:pPr>
            <w:r w:rsidRPr="00230C2B">
              <w:rPr>
                <w:sz w:val="22"/>
                <w:szCs w:val="22"/>
              </w:rPr>
              <w:t>3.</w:t>
            </w:r>
          </w:p>
        </w:tc>
        <w:tc>
          <w:tcPr>
            <w:tcW w:w="3409" w:type="dxa"/>
            <w:gridSpan w:val="2"/>
          </w:tcPr>
          <w:p w14:paraId="1469D982" w14:textId="77777777" w:rsidR="00D310F9" w:rsidRPr="00230C2B" w:rsidRDefault="00D310F9" w:rsidP="00D310F9">
            <w:pPr>
              <w:rPr>
                <w:sz w:val="22"/>
                <w:szCs w:val="22"/>
              </w:rPr>
            </w:pPr>
            <w:r w:rsidRPr="00230C2B">
              <w:rPr>
                <w:sz w:val="22"/>
                <w:szCs w:val="22"/>
              </w:rPr>
              <w:t>Interesų konfliktų valdymo temai skiriama nepakankamai dėmesio, siekiant tinkamai įgyvendinti praktikoje Lietuvos Respublikos viešųjų ir privačių interesų derinimo valstybinėje tarnyboje įstatymo nuostatas.</w:t>
            </w:r>
          </w:p>
          <w:p w14:paraId="3BCA1C81" w14:textId="77777777" w:rsidR="00D310F9" w:rsidRPr="00230C2B" w:rsidRDefault="00D310F9" w:rsidP="007E2EEE">
            <w:pPr>
              <w:rPr>
                <w:sz w:val="22"/>
                <w:szCs w:val="22"/>
              </w:rPr>
            </w:pPr>
            <w:r w:rsidRPr="00230C2B">
              <w:rPr>
                <w:sz w:val="22"/>
                <w:szCs w:val="22"/>
              </w:rPr>
              <w:t>Netinkamas nusišalinimas (dalyvavimas priimant sprendimus, susijusius su artimų asmenų privačiais interesais)</w:t>
            </w:r>
            <w:r w:rsidR="007E2EEE" w:rsidRPr="00230C2B">
              <w:rPr>
                <w:sz w:val="22"/>
                <w:szCs w:val="22"/>
              </w:rPr>
              <w:t xml:space="preserve"> yra viena iš galimos korupcijos apraiškų, todėl būtina s</w:t>
            </w:r>
            <w:r w:rsidRPr="00230C2B">
              <w:rPr>
                <w:sz w:val="22"/>
                <w:szCs w:val="22"/>
              </w:rPr>
              <w:t>uaktyvinti šios srities teisinį reglamentavimą, parengti reikalingus vidinius institucijos teisės aktus</w:t>
            </w:r>
            <w:r w:rsidR="007E2EEE" w:rsidRPr="00230C2B">
              <w:rPr>
                <w:sz w:val="22"/>
                <w:szCs w:val="22"/>
              </w:rPr>
              <w:t>.</w:t>
            </w:r>
            <w:r w:rsidRPr="00230C2B">
              <w:rPr>
                <w:sz w:val="22"/>
                <w:szCs w:val="22"/>
              </w:rPr>
              <w:t xml:space="preserve"> </w:t>
            </w:r>
          </w:p>
        </w:tc>
        <w:tc>
          <w:tcPr>
            <w:tcW w:w="3543" w:type="dxa"/>
          </w:tcPr>
          <w:p w14:paraId="53B45741" w14:textId="77777777" w:rsidR="00C7676E" w:rsidRDefault="00C7676E" w:rsidP="00333DF2">
            <w:pPr>
              <w:rPr>
                <w:sz w:val="22"/>
                <w:szCs w:val="22"/>
              </w:rPr>
            </w:pPr>
            <w:r>
              <w:rPr>
                <w:sz w:val="22"/>
                <w:szCs w:val="22"/>
              </w:rPr>
              <w:t>Parengti valstybinėje tarnyboje dirbančių asmenų privačių interesų deklaravimo ir nusišalinimo tvarkos aprašą.</w:t>
            </w:r>
          </w:p>
          <w:p w14:paraId="48844303" w14:textId="77777777" w:rsidR="00940255" w:rsidRDefault="00940255" w:rsidP="00333DF2">
            <w:pPr>
              <w:rPr>
                <w:sz w:val="22"/>
                <w:szCs w:val="22"/>
              </w:rPr>
            </w:pPr>
            <w:r>
              <w:rPr>
                <w:sz w:val="22"/>
                <w:szCs w:val="22"/>
              </w:rPr>
              <w:t>---------------------------------------------</w:t>
            </w:r>
          </w:p>
          <w:p w14:paraId="150BA13C" w14:textId="77777777" w:rsidR="00D310F9" w:rsidRPr="00230C2B" w:rsidRDefault="00940255" w:rsidP="00333DF2">
            <w:pPr>
              <w:rPr>
                <w:sz w:val="22"/>
                <w:szCs w:val="22"/>
              </w:rPr>
            </w:pPr>
            <w:r>
              <w:rPr>
                <w:sz w:val="22"/>
                <w:szCs w:val="22"/>
              </w:rPr>
              <w:t>T</w:t>
            </w:r>
            <w:r w:rsidR="00D310F9" w:rsidRPr="00230C2B">
              <w:rPr>
                <w:sz w:val="22"/>
                <w:szCs w:val="22"/>
              </w:rPr>
              <w:t>inkamai vykdyti nusišalinimo procedūrą, parengti pavaldiems asmenims rekomendacijas dėl tinkamo nusišalinimo</w:t>
            </w:r>
            <w:r w:rsidR="00333DF2" w:rsidRPr="00230C2B">
              <w:rPr>
                <w:sz w:val="22"/>
                <w:szCs w:val="22"/>
              </w:rPr>
              <w:t xml:space="preserve"> (dalyvavimo priimant sprendimus, susijusius su artimų asmenų privačiais interesais).</w:t>
            </w:r>
          </w:p>
        </w:tc>
        <w:tc>
          <w:tcPr>
            <w:tcW w:w="2552" w:type="dxa"/>
            <w:gridSpan w:val="2"/>
          </w:tcPr>
          <w:p w14:paraId="7A3537C9" w14:textId="77777777" w:rsidR="000A6241" w:rsidRDefault="007C11FE" w:rsidP="000A6241">
            <w:pPr>
              <w:rPr>
                <w:sz w:val="22"/>
                <w:szCs w:val="22"/>
              </w:rPr>
            </w:pPr>
            <w:r>
              <w:rPr>
                <w:sz w:val="22"/>
                <w:szCs w:val="22"/>
              </w:rPr>
              <w:t xml:space="preserve">Savivaldybės administracijos </w:t>
            </w:r>
            <w:r w:rsidR="00C7676E">
              <w:rPr>
                <w:sz w:val="22"/>
                <w:szCs w:val="22"/>
              </w:rPr>
              <w:t>Dokumentų valdymo ir ūkio skyrius.</w:t>
            </w:r>
          </w:p>
          <w:p w14:paraId="66AA14AD" w14:textId="77777777" w:rsidR="00940255" w:rsidRDefault="000A6241" w:rsidP="000A6241">
            <w:pPr>
              <w:rPr>
                <w:sz w:val="22"/>
                <w:szCs w:val="22"/>
              </w:rPr>
            </w:pPr>
            <w:r>
              <w:rPr>
                <w:sz w:val="22"/>
                <w:szCs w:val="22"/>
              </w:rPr>
              <w:t>-------------------------------</w:t>
            </w:r>
          </w:p>
          <w:p w14:paraId="25E81807" w14:textId="77777777" w:rsidR="00C7676E" w:rsidRDefault="00D310F9" w:rsidP="00C56E40">
            <w:pPr>
              <w:rPr>
                <w:sz w:val="22"/>
                <w:szCs w:val="22"/>
              </w:rPr>
            </w:pPr>
            <w:r w:rsidRPr="002F27FF">
              <w:rPr>
                <w:sz w:val="22"/>
                <w:szCs w:val="22"/>
                <w:highlight w:val="yellow"/>
              </w:rPr>
              <w:t xml:space="preserve">Savivaldybės </w:t>
            </w:r>
            <w:r w:rsidR="00D17D67" w:rsidRPr="002F27FF">
              <w:rPr>
                <w:sz w:val="22"/>
                <w:szCs w:val="22"/>
                <w:highlight w:val="yellow"/>
              </w:rPr>
              <w:t xml:space="preserve">administracijos </w:t>
            </w:r>
            <w:r w:rsidR="005E1788" w:rsidRPr="002F27FF">
              <w:rPr>
                <w:sz w:val="22"/>
                <w:szCs w:val="22"/>
                <w:highlight w:val="yellow"/>
              </w:rPr>
              <w:t>direktorius,</w:t>
            </w:r>
            <w:r w:rsidR="005E1788">
              <w:rPr>
                <w:sz w:val="22"/>
                <w:szCs w:val="22"/>
              </w:rPr>
              <w:t xml:space="preserve"> </w:t>
            </w:r>
          </w:p>
          <w:p w14:paraId="53EE7C97" w14:textId="77777777" w:rsidR="00C7676E" w:rsidRDefault="00D17D67" w:rsidP="00C7676E">
            <w:pPr>
              <w:spacing w:before="100" w:beforeAutospacing="1" w:after="100" w:afterAutospacing="1"/>
              <w:rPr>
                <w:sz w:val="22"/>
                <w:szCs w:val="22"/>
              </w:rPr>
            </w:pPr>
            <w:r w:rsidRPr="00230C2B">
              <w:rPr>
                <w:sz w:val="22"/>
                <w:szCs w:val="22"/>
              </w:rPr>
              <w:t xml:space="preserve">Savivaldybės </w:t>
            </w:r>
            <w:r w:rsidR="00C7676E">
              <w:rPr>
                <w:sz w:val="22"/>
                <w:szCs w:val="22"/>
              </w:rPr>
              <w:t xml:space="preserve">administracijos </w:t>
            </w:r>
            <w:r w:rsidRPr="00230C2B">
              <w:rPr>
                <w:sz w:val="22"/>
                <w:szCs w:val="22"/>
              </w:rPr>
              <w:t xml:space="preserve">struktūrinių padalinių </w:t>
            </w:r>
            <w:r w:rsidR="00D310F9" w:rsidRPr="00230C2B">
              <w:rPr>
                <w:sz w:val="22"/>
                <w:szCs w:val="22"/>
              </w:rPr>
              <w:t xml:space="preserve"> vadovai</w:t>
            </w:r>
            <w:r w:rsidR="005E1788">
              <w:rPr>
                <w:sz w:val="22"/>
                <w:szCs w:val="22"/>
              </w:rPr>
              <w:t>,</w:t>
            </w:r>
          </w:p>
          <w:p w14:paraId="7F2E8199" w14:textId="77777777" w:rsidR="00D310F9" w:rsidRPr="00230C2B" w:rsidRDefault="00D17D67" w:rsidP="00C7676E">
            <w:pPr>
              <w:spacing w:before="100" w:beforeAutospacing="1" w:after="100" w:afterAutospacing="1"/>
              <w:rPr>
                <w:sz w:val="22"/>
                <w:szCs w:val="22"/>
              </w:rPr>
            </w:pPr>
            <w:r w:rsidRPr="00230C2B">
              <w:rPr>
                <w:sz w:val="22"/>
                <w:szCs w:val="22"/>
              </w:rPr>
              <w:t>S</w:t>
            </w:r>
            <w:r w:rsidR="00D310F9" w:rsidRPr="00230C2B">
              <w:rPr>
                <w:sz w:val="22"/>
                <w:szCs w:val="22"/>
              </w:rPr>
              <w:t>avivaldyb</w:t>
            </w:r>
            <w:r w:rsidRPr="00230C2B">
              <w:rPr>
                <w:sz w:val="22"/>
                <w:szCs w:val="22"/>
              </w:rPr>
              <w:t xml:space="preserve">ės įstaigų ir įmonių </w:t>
            </w:r>
            <w:r w:rsidR="00D310F9" w:rsidRPr="00230C2B">
              <w:rPr>
                <w:sz w:val="22"/>
                <w:szCs w:val="22"/>
              </w:rPr>
              <w:t>vadovai</w:t>
            </w:r>
            <w:r w:rsidR="007A3086">
              <w:rPr>
                <w:sz w:val="22"/>
                <w:szCs w:val="22"/>
              </w:rPr>
              <w:t>.</w:t>
            </w:r>
          </w:p>
        </w:tc>
        <w:tc>
          <w:tcPr>
            <w:tcW w:w="2410" w:type="dxa"/>
            <w:gridSpan w:val="3"/>
          </w:tcPr>
          <w:p w14:paraId="362EB522" w14:textId="77777777" w:rsidR="00D310F9" w:rsidRDefault="007C11FE" w:rsidP="008452C2">
            <w:pPr>
              <w:jc w:val="center"/>
              <w:rPr>
                <w:sz w:val="22"/>
                <w:szCs w:val="22"/>
              </w:rPr>
            </w:pPr>
            <w:r>
              <w:rPr>
                <w:sz w:val="22"/>
                <w:szCs w:val="22"/>
              </w:rPr>
              <w:t>2020 m. I ketvirtis</w:t>
            </w:r>
          </w:p>
          <w:p w14:paraId="38E79838" w14:textId="77777777" w:rsidR="007C11FE" w:rsidRDefault="007C11FE" w:rsidP="007106B3">
            <w:pPr>
              <w:jc w:val="center"/>
              <w:rPr>
                <w:sz w:val="22"/>
                <w:szCs w:val="22"/>
              </w:rPr>
            </w:pPr>
          </w:p>
          <w:p w14:paraId="27C75F08" w14:textId="77777777" w:rsidR="007C11FE" w:rsidRDefault="007C11FE" w:rsidP="007106B3">
            <w:pPr>
              <w:jc w:val="center"/>
              <w:rPr>
                <w:sz w:val="22"/>
                <w:szCs w:val="22"/>
              </w:rPr>
            </w:pPr>
          </w:p>
          <w:p w14:paraId="269582B6" w14:textId="77777777" w:rsidR="007C11FE" w:rsidRDefault="007C11FE" w:rsidP="007106B3">
            <w:pPr>
              <w:jc w:val="center"/>
              <w:rPr>
                <w:sz w:val="22"/>
                <w:szCs w:val="22"/>
              </w:rPr>
            </w:pPr>
          </w:p>
          <w:p w14:paraId="50C43A90" w14:textId="77777777" w:rsidR="007C11FE" w:rsidRPr="00FD1543" w:rsidRDefault="00FD1543" w:rsidP="00FD1543">
            <w:pPr>
              <w:pStyle w:val="Betarp"/>
            </w:pPr>
            <w:r>
              <w:t>---------------------------</w:t>
            </w:r>
          </w:p>
          <w:p w14:paraId="130773DE" w14:textId="77777777" w:rsidR="003043BB" w:rsidRPr="003043BB" w:rsidRDefault="003043BB" w:rsidP="007C11FE">
            <w:pPr>
              <w:jc w:val="both"/>
              <w:rPr>
                <w:sz w:val="22"/>
                <w:szCs w:val="22"/>
              </w:rPr>
            </w:pPr>
            <w:r w:rsidRPr="003043BB">
              <w:rPr>
                <w:sz w:val="22"/>
                <w:szCs w:val="22"/>
              </w:rPr>
              <w:t>Pagal poreikį</w:t>
            </w:r>
          </w:p>
          <w:p w14:paraId="1FF4BF0D" w14:textId="77777777" w:rsidR="007C11FE" w:rsidRPr="005B6B75" w:rsidRDefault="003043BB" w:rsidP="007C11FE">
            <w:pPr>
              <w:jc w:val="both"/>
              <w:rPr>
                <w:sz w:val="18"/>
                <w:szCs w:val="18"/>
              </w:rPr>
            </w:pPr>
            <w:r>
              <w:rPr>
                <w:sz w:val="18"/>
                <w:szCs w:val="18"/>
              </w:rPr>
              <w:t>(</w:t>
            </w:r>
            <w:r w:rsidR="007C11FE" w:rsidRPr="005B6B75">
              <w:rPr>
                <w:sz w:val="18"/>
                <w:szCs w:val="18"/>
              </w:rPr>
              <w:t>Nuo Valstybinėje tarnyboje dirbančių asmenų privačių interesų deklaravimo ir nusišalinimo tvarkos aprašo patvirtinimo datos</w:t>
            </w:r>
            <w:r>
              <w:rPr>
                <w:sz w:val="18"/>
                <w:szCs w:val="18"/>
              </w:rPr>
              <w:t>)</w:t>
            </w:r>
            <w:r w:rsidR="00B9067A" w:rsidRPr="005B6B75">
              <w:rPr>
                <w:sz w:val="18"/>
                <w:szCs w:val="18"/>
              </w:rPr>
              <w:t>.</w:t>
            </w:r>
          </w:p>
        </w:tc>
        <w:tc>
          <w:tcPr>
            <w:tcW w:w="3118" w:type="dxa"/>
          </w:tcPr>
          <w:p w14:paraId="0B52206E" w14:textId="77777777" w:rsidR="00D310F9" w:rsidRPr="00230C2B" w:rsidRDefault="00651D78" w:rsidP="00D310F9">
            <w:pPr>
              <w:spacing w:before="100" w:beforeAutospacing="1" w:after="100" w:afterAutospacing="1"/>
              <w:rPr>
                <w:sz w:val="22"/>
                <w:szCs w:val="22"/>
              </w:rPr>
            </w:pPr>
            <w:r w:rsidRPr="00230C2B">
              <w:rPr>
                <w:sz w:val="22"/>
                <w:szCs w:val="22"/>
              </w:rPr>
              <w:t>Bus užtikrintas tinkamas interesų konfliktų valdymas.</w:t>
            </w:r>
          </w:p>
          <w:p w14:paraId="68B2D31B" w14:textId="77777777" w:rsidR="00C7676E" w:rsidRDefault="00C7676E" w:rsidP="00C7676E">
            <w:pPr>
              <w:rPr>
                <w:sz w:val="22"/>
                <w:szCs w:val="22"/>
              </w:rPr>
            </w:pPr>
            <w:r>
              <w:rPr>
                <w:sz w:val="22"/>
                <w:szCs w:val="22"/>
              </w:rPr>
              <w:t>Parengtas valstybinėje tarnyboje dirbančių asmenų privačių interesų deklaravimo ir nusišalinimo tvarkos aprašas.</w:t>
            </w:r>
          </w:p>
          <w:p w14:paraId="2F59A706" w14:textId="77777777" w:rsidR="007E2EEE" w:rsidRPr="00230C2B" w:rsidRDefault="00F50AB6" w:rsidP="00D310F9">
            <w:pPr>
              <w:spacing w:before="100" w:beforeAutospacing="1" w:after="100" w:afterAutospacing="1"/>
              <w:rPr>
                <w:sz w:val="22"/>
                <w:szCs w:val="22"/>
              </w:rPr>
            </w:pPr>
            <w:r>
              <w:rPr>
                <w:sz w:val="22"/>
                <w:szCs w:val="22"/>
              </w:rPr>
              <w:t>P</w:t>
            </w:r>
            <w:r w:rsidR="007E2EEE" w:rsidRPr="00230C2B">
              <w:rPr>
                <w:sz w:val="22"/>
                <w:szCs w:val="22"/>
              </w:rPr>
              <w:t>arengtos rekomendacijos pavaldiems asmenims dėl tinkamo nusišalinimo.</w:t>
            </w:r>
          </w:p>
          <w:p w14:paraId="1D696075" w14:textId="77777777" w:rsidR="007E2EEE" w:rsidRPr="00230C2B" w:rsidRDefault="007E2EEE" w:rsidP="00D310F9">
            <w:pPr>
              <w:spacing w:before="100" w:beforeAutospacing="1" w:after="100" w:afterAutospacing="1"/>
              <w:rPr>
                <w:sz w:val="22"/>
                <w:szCs w:val="22"/>
              </w:rPr>
            </w:pPr>
            <w:r w:rsidRPr="00230C2B">
              <w:rPr>
                <w:sz w:val="22"/>
                <w:szCs w:val="22"/>
              </w:rPr>
              <w:t>Parengtų rekomendacijų dėl nusišalinimo skaičius.</w:t>
            </w:r>
          </w:p>
        </w:tc>
      </w:tr>
      <w:tr w:rsidR="00D310F9" w:rsidRPr="00230C2B" w14:paraId="2498CBFB" w14:textId="77777777" w:rsidTr="00F94E90">
        <w:trPr>
          <w:trHeight w:val="564"/>
        </w:trPr>
        <w:tc>
          <w:tcPr>
            <w:tcW w:w="527" w:type="dxa"/>
          </w:tcPr>
          <w:p w14:paraId="768EF237" w14:textId="77777777" w:rsidR="00D310F9" w:rsidRPr="00230C2B" w:rsidRDefault="00D310F9" w:rsidP="00D310F9">
            <w:pPr>
              <w:rPr>
                <w:sz w:val="22"/>
                <w:szCs w:val="22"/>
              </w:rPr>
            </w:pPr>
            <w:r w:rsidRPr="00230C2B">
              <w:rPr>
                <w:sz w:val="22"/>
                <w:szCs w:val="22"/>
              </w:rPr>
              <w:lastRenderedPageBreak/>
              <w:t>4.</w:t>
            </w:r>
          </w:p>
        </w:tc>
        <w:tc>
          <w:tcPr>
            <w:tcW w:w="3409" w:type="dxa"/>
            <w:gridSpan w:val="2"/>
          </w:tcPr>
          <w:p w14:paraId="64EF0E1B" w14:textId="77777777" w:rsidR="00D310F9" w:rsidRPr="00230C2B" w:rsidRDefault="00D310F9" w:rsidP="00F50AB6">
            <w:pPr>
              <w:rPr>
                <w:sz w:val="22"/>
                <w:szCs w:val="22"/>
              </w:rPr>
            </w:pPr>
            <w:r w:rsidRPr="00230C2B">
              <w:rPr>
                <w:sz w:val="22"/>
                <w:szCs w:val="22"/>
              </w:rPr>
              <w:t xml:space="preserve">Nepakankamas visuomenės pasitikėjimas </w:t>
            </w:r>
            <w:r w:rsidR="00F50AB6">
              <w:rPr>
                <w:sz w:val="22"/>
                <w:szCs w:val="22"/>
              </w:rPr>
              <w:t>S</w:t>
            </w:r>
            <w:r w:rsidRPr="00230C2B">
              <w:rPr>
                <w:sz w:val="22"/>
                <w:szCs w:val="22"/>
              </w:rPr>
              <w:t>avivaldybės įstaigomis</w:t>
            </w:r>
            <w:r w:rsidR="00F50AB6">
              <w:rPr>
                <w:sz w:val="22"/>
                <w:szCs w:val="22"/>
              </w:rPr>
              <w:t>.</w:t>
            </w:r>
          </w:p>
        </w:tc>
        <w:tc>
          <w:tcPr>
            <w:tcW w:w="3543" w:type="dxa"/>
          </w:tcPr>
          <w:p w14:paraId="41FD11D4" w14:textId="77777777" w:rsidR="00D310F9" w:rsidRPr="00230C2B" w:rsidRDefault="00D310F9" w:rsidP="005770C8">
            <w:pPr>
              <w:rPr>
                <w:sz w:val="22"/>
                <w:szCs w:val="22"/>
              </w:rPr>
            </w:pPr>
            <w:r w:rsidRPr="00230C2B">
              <w:rPr>
                <w:sz w:val="22"/>
                <w:szCs w:val="22"/>
              </w:rPr>
              <w:t xml:space="preserve">Skelbti </w:t>
            </w:r>
            <w:r w:rsidR="00F50AB6">
              <w:rPr>
                <w:sz w:val="22"/>
                <w:szCs w:val="22"/>
              </w:rPr>
              <w:t xml:space="preserve">Savivaldybės </w:t>
            </w:r>
            <w:r w:rsidRPr="00230C2B">
              <w:rPr>
                <w:sz w:val="22"/>
                <w:szCs w:val="22"/>
              </w:rPr>
              <w:t xml:space="preserve">interneto svetainėje informaciją apie </w:t>
            </w:r>
            <w:r w:rsidR="005770C8" w:rsidRPr="00230C2B">
              <w:rPr>
                <w:sz w:val="22"/>
                <w:szCs w:val="22"/>
              </w:rPr>
              <w:t>S</w:t>
            </w:r>
            <w:r w:rsidRPr="00230C2B">
              <w:rPr>
                <w:sz w:val="22"/>
                <w:szCs w:val="22"/>
              </w:rPr>
              <w:t xml:space="preserve">avivaldybės tarybos narių, </w:t>
            </w:r>
            <w:r w:rsidR="005770C8" w:rsidRPr="00230C2B">
              <w:rPr>
                <w:sz w:val="22"/>
                <w:szCs w:val="22"/>
              </w:rPr>
              <w:t>S</w:t>
            </w:r>
            <w:r w:rsidRPr="00230C2B">
              <w:rPr>
                <w:sz w:val="22"/>
                <w:szCs w:val="22"/>
              </w:rPr>
              <w:t xml:space="preserve">avivaldybės administracijos, </w:t>
            </w:r>
            <w:r w:rsidR="005770C8" w:rsidRPr="00230C2B">
              <w:rPr>
                <w:sz w:val="22"/>
                <w:szCs w:val="22"/>
              </w:rPr>
              <w:t>S</w:t>
            </w:r>
            <w:r w:rsidRPr="00230C2B">
              <w:rPr>
                <w:sz w:val="22"/>
                <w:szCs w:val="22"/>
              </w:rPr>
              <w:t xml:space="preserve">avivaldybės įstaigų ir įmonių darbuotojų nusišalinimus nuo dalyvavimo rengiant, svarstant ir priimant sprendimus, vykdant jiems pavestas užduotis, kad būtų išvengta </w:t>
            </w:r>
            <w:r w:rsidR="005770C8" w:rsidRPr="00230C2B">
              <w:rPr>
                <w:sz w:val="22"/>
                <w:szCs w:val="22"/>
              </w:rPr>
              <w:t xml:space="preserve">galimo </w:t>
            </w:r>
            <w:r w:rsidRPr="00230C2B">
              <w:rPr>
                <w:sz w:val="22"/>
                <w:szCs w:val="22"/>
              </w:rPr>
              <w:t>viešųjų ir privačių interesų konflikto</w:t>
            </w:r>
            <w:r w:rsidR="005770C8" w:rsidRPr="00230C2B">
              <w:rPr>
                <w:sz w:val="22"/>
                <w:szCs w:val="22"/>
              </w:rPr>
              <w:t>.</w:t>
            </w:r>
          </w:p>
        </w:tc>
        <w:tc>
          <w:tcPr>
            <w:tcW w:w="2552" w:type="dxa"/>
            <w:gridSpan w:val="2"/>
          </w:tcPr>
          <w:p w14:paraId="24A1BAB3" w14:textId="77777777" w:rsidR="00D310F9" w:rsidRPr="00230C2B" w:rsidRDefault="00D310F9" w:rsidP="00D310F9">
            <w:pPr>
              <w:spacing w:before="100" w:beforeAutospacing="1" w:after="100" w:afterAutospacing="1"/>
              <w:rPr>
                <w:sz w:val="22"/>
                <w:szCs w:val="22"/>
              </w:rPr>
            </w:pPr>
            <w:r w:rsidRPr="00230C2B">
              <w:rPr>
                <w:sz w:val="22"/>
                <w:szCs w:val="22"/>
              </w:rPr>
              <w:t xml:space="preserve">Savivaldybės administracijos </w:t>
            </w:r>
            <w:r w:rsidR="0006346A" w:rsidRPr="00230C2B">
              <w:rPr>
                <w:sz w:val="22"/>
                <w:szCs w:val="22"/>
              </w:rPr>
              <w:t>Dokumentų valdymo ir ūkio skyrius</w:t>
            </w:r>
            <w:r w:rsidR="005E1788">
              <w:rPr>
                <w:sz w:val="22"/>
                <w:szCs w:val="22"/>
              </w:rPr>
              <w:t>,</w:t>
            </w:r>
          </w:p>
          <w:p w14:paraId="6B841FD8" w14:textId="77777777" w:rsidR="00D310F9" w:rsidRDefault="0006346A" w:rsidP="005D4542">
            <w:pPr>
              <w:spacing w:before="100" w:beforeAutospacing="1" w:after="100" w:afterAutospacing="1"/>
              <w:rPr>
                <w:sz w:val="22"/>
                <w:szCs w:val="22"/>
              </w:rPr>
            </w:pPr>
            <w:r w:rsidRPr="00230C2B">
              <w:rPr>
                <w:sz w:val="22"/>
                <w:szCs w:val="22"/>
              </w:rPr>
              <w:t>Savivaldybės tarybos sekretoriaus funkcijas vykdantis darbuotojas</w:t>
            </w:r>
            <w:r w:rsidR="005E1788">
              <w:rPr>
                <w:sz w:val="22"/>
                <w:szCs w:val="22"/>
              </w:rPr>
              <w:t>,</w:t>
            </w:r>
          </w:p>
          <w:p w14:paraId="46C691DC" w14:textId="77777777" w:rsidR="007C11FE" w:rsidRPr="00230C2B" w:rsidRDefault="007C11FE" w:rsidP="00503DBB">
            <w:pPr>
              <w:spacing w:before="100" w:beforeAutospacing="1" w:after="100" w:afterAutospacing="1"/>
              <w:rPr>
                <w:sz w:val="22"/>
                <w:szCs w:val="22"/>
              </w:rPr>
            </w:pPr>
            <w:r>
              <w:rPr>
                <w:sz w:val="22"/>
                <w:szCs w:val="22"/>
              </w:rPr>
              <w:t>Savivaldybės įstaigų ir įmonių vadovai (</w:t>
            </w:r>
            <w:r w:rsidR="00503DBB">
              <w:rPr>
                <w:sz w:val="22"/>
                <w:szCs w:val="22"/>
              </w:rPr>
              <w:t xml:space="preserve">vadovų įgalioti </w:t>
            </w:r>
            <w:r>
              <w:rPr>
                <w:sz w:val="22"/>
                <w:szCs w:val="22"/>
              </w:rPr>
              <w:t xml:space="preserve"> atsakingi asmenys).</w:t>
            </w:r>
          </w:p>
        </w:tc>
        <w:tc>
          <w:tcPr>
            <w:tcW w:w="2410" w:type="dxa"/>
            <w:gridSpan w:val="3"/>
          </w:tcPr>
          <w:p w14:paraId="4AD69072" w14:textId="77777777" w:rsidR="00D310F9" w:rsidRDefault="004E7274" w:rsidP="00D310F9">
            <w:pPr>
              <w:rPr>
                <w:sz w:val="22"/>
                <w:szCs w:val="22"/>
              </w:rPr>
            </w:pPr>
            <w:r>
              <w:rPr>
                <w:sz w:val="22"/>
                <w:szCs w:val="22"/>
              </w:rPr>
              <w:t>Kartą per ketvirtį</w:t>
            </w:r>
          </w:p>
          <w:p w14:paraId="247031FE" w14:textId="77777777" w:rsidR="00895C9D" w:rsidRPr="00230C2B" w:rsidRDefault="00895C9D" w:rsidP="00D310F9">
            <w:pPr>
              <w:rPr>
                <w:sz w:val="22"/>
                <w:szCs w:val="22"/>
              </w:rPr>
            </w:pPr>
            <w:r>
              <w:rPr>
                <w:sz w:val="18"/>
                <w:szCs w:val="18"/>
              </w:rPr>
              <w:t>(</w:t>
            </w:r>
            <w:r w:rsidRPr="007C11FE">
              <w:rPr>
                <w:sz w:val="18"/>
                <w:szCs w:val="18"/>
              </w:rPr>
              <w:t>Nuo Valstybinėje tarnyboje dirbančių asmenų privačių interesų deklaravimo ir nusišalinimo tvarkos aprašo patvirtinimo datos</w:t>
            </w:r>
            <w:r>
              <w:rPr>
                <w:sz w:val="18"/>
                <w:szCs w:val="18"/>
              </w:rPr>
              <w:t>).</w:t>
            </w:r>
          </w:p>
        </w:tc>
        <w:tc>
          <w:tcPr>
            <w:tcW w:w="3118" w:type="dxa"/>
          </w:tcPr>
          <w:p w14:paraId="7F3AA92C" w14:textId="77777777" w:rsidR="00D310F9" w:rsidRPr="00230C2B" w:rsidRDefault="00D310F9" w:rsidP="00D310F9">
            <w:pPr>
              <w:spacing w:before="100" w:beforeAutospacing="1" w:after="100" w:afterAutospacing="1"/>
              <w:rPr>
                <w:sz w:val="22"/>
                <w:szCs w:val="22"/>
              </w:rPr>
            </w:pPr>
            <w:r w:rsidRPr="00230C2B">
              <w:rPr>
                <w:sz w:val="22"/>
                <w:szCs w:val="22"/>
              </w:rPr>
              <w:t xml:space="preserve">Bus išvengta interesų konflikto, padidės visuomenės pasitikėjimas </w:t>
            </w:r>
            <w:r w:rsidR="00B9067A">
              <w:rPr>
                <w:sz w:val="22"/>
                <w:szCs w:val="22"/>
              </w:rPr>
              <w:t>S</w:t>
            </w:r>
            <w:r w:rsidRPr="00230C2B">
              <w:rPr>
                <w:sz w:val="22"/>
                <w:szCs w:val="22"/>
              </w:rPr>
              <w:t>avivaldybės institucijomis.</w:t>
            </w:r>
          </w:p>
          <w:p w14:paraId="0878FD44" w14:textId="77777777" w:rsidR="00D310F9" w:rsidRPr="00230C2B" w:rsidRDefault="00D310F9" w:rsidP="00B9067A">
            <w:pPr>
              <w:spacing w:before="100" w:beforeAutospacing="1" w:after="100" w:afterAutospacing="1"/>
              <w:rPr>
                <w:sz w:val="22"/>
                <w:szCs w:val="22"/>
              </w:rPr>
            </w:pPr>
            <w:r w:rsidRPr="00230C2B">
              <w:rPr>
                <w:sz w:val="22"/>
                <w:szCs w:val="22"/>
              </w:rPr>
              <w:t xml:space="preserve">Kartą per ketvirtį parengta apibendrinta informacija apie </w:t>
            </w:r>
            <w:r w:rsidR="00B9067A">
              <w:rPr>
                <w:sz w:val="22"/>
                <w:szCs w:val="22"/>
              </w:rPr>
              <w:t>S</w:t>
            </w:r>
            <w:r w:rsidRPr="00230C2B">
              <w:rPr>
                <w:sz w:val="22"/>
                <w:szCs w:val="22"/>
              </w:rPr>
              <w:t>avivaldybės tarybos nari</w:t>
            </w:r>
            <w:r w:rsidR="0006346A" w:rsidRPr="00230C2B">
              <w:rPr>
                <w:sz w:val="22"/>
                <w:szCs w:val="22"/>
              </w:rPr>
              <w:t>ų,  S</w:t>
            </w:r>
            <w:r w:rsidRPr="00230C2B">
              <w:rPr>
                <w:sz w:val="22"/>
                <w:szCs w:val="22"/>
              </w:rPr>
              <w:t>avivaldybės administracijo</w:t>
            </w:r>
            <w:r w:rsidR="0006346A" w:rsidRPr="00230C2B">
              <w:rPr>
                <w:sz w:val="22"/>
                <w:szCs w:val="22"/>
              </w:rPr>
              <w:t>s, S</w:t>
            </w:r>
            <w:r w:rsidRPr="00230C2B">
              <w:rPr>
                <w:sz w:val="22"/>
                <w:szCs w:val="22"/>
              </w:rPr>
              <w:t>avivaldybės įstaig</w:t>
            </w:r>
            <w:r w:rsidR="0006346A" w:rsidRPr="00230C2B">
              <w:rPr>
                <w:sz w:val="22"/>
                <w:szCs w:val="22"/>
              </w:rPr>
              <w:t xml:space="preserve">ų ir įmonių darbuotojų </w:t>
            </w:r>
            <w:r w:rsidRPr="00230C2B">
              <w:rPr>
                <w:sz w:val="22"/>
                <w:szCs w:val="22"/>
              </w:rPr>
              <w:t>nusišalinimo ir nušalinimo atvej</w:t>
            </w:r>
            <w:r w:rsidR="005770C8" w:rsidRPr="00230C2B">
              <w:rPr>
                <w:sz w:val="22"/>
                <w:szCs w:val="22"/>
              </w:rPr>
              <w:t xml:space="preserve">us. </w:t>
            </w:r>
          </w:p>
        </w:tc>
      </w:tr>
      <w:tr w:rsidR="00D310F9" w:rsidRPr="00230C2B" w14:paraId="7833FDBD" w14:textId="77777777" w:rsidTr="00475C3C">
        <w:tc>
          <w:tcPr>
            <w:tcW w:w="15559" w:type="dxa"/>
            <w:gridSpan w:val="10"/>
          </w:tcPr>
          <w:p w14:paraId="14D63174" w14:textId="77777777" w:rsidR="00D310F9" w:rsidRPr="00230C2B" w:rsidRDefault="00622C0D" w:rsidP="00622C0D">
            <w:pPr>
              <w:spacing w:before="100" w:beforeAutospacing="1" w:after="100" w:afterAutospacing="1"/>
              <w:rPr>
                <w:b/>
                <w:sz w:val="22"/>
                <w:szCs w:val="22"/>
              </w:rPr>
            </w:pPr>
            <w:r w:rsidRPr="00230C2B">
              <w:rPr>
                <w:b/>
                <w:sz w:val="22"/>
                <w:szCs w:val="22"/>
              </w:rPr>
              <w:t>3</w:t>
            </w:r>
            <w:r w:rsidRPr="00230C2B">
              <w:rPr>
                <w:sz w:val="22"/>
                <w:szCs w:val="22"/>
              </w:rPr>
              <w:t xml:space="preserve"> </w:t>
            </w:r>
            <w:r w:rsidR="002C7FD3" w:rsidRPr="00230C2B">
              <w:rPr>
                <w:sz w:val="22"/>
                <w:szCs w:val="22"/>
              </w:rPr>
              <w:t xml:space="preserve"> </w:t>
            </w:r>
            <w:r w:rsidR="00D310F9" w:rsidRPr="00230C2B">
              <w:rPr>
                <w:b/>
                <w:sz w:val="22"/>
                <w:szCs w:val="22"/>
              </w:rPr>
              <w:t xml:space="preserve">Uždavinys – </w:t>
            </w:r>
            <w:r w:rsidRPr="00230C2B">
              <w:rPr>
                <w:b/>
                <w:sz w:val="22"/>
                <w:szCs w:val="22"/>
              </w:rPr>
              <w:t>Užtikrinti nepotizmo apraiškų netoleravimą ir nepotizmo keliamų rizikų valdymą.</w:t>
            </w:r>
          </w:p>
        </w:tc>
      </w:tr>
      <w:tr w:rsidR="00D310F9" w:rsidRPr="00230C2B" w14:paraId="0FAE1692" w14:textId="77777777" w:rsidTr="00F94E90">
        <w:tc>
          <w:tcPr>
            <w:tcW w:w="527" w:type="dxa"/>
          </w:tcPr>
          <w:p w14:paraId="7D9A2A40" w14:textId="77777777" w:rsidR="00D310F9" w:rsidRPr="00230C2B" w:rsidRDefault="00622C0D" w:rsidP="00D310F9">
            <w:pPr>
              <w:rPr>
                <w:sz w:val="22"/>
                <w:szCs w:val="22"/>
              </w:rPr>
            </w:pPr>
            <w:r w:rsidRPr="00230C2B">
              <w:rPr>
                <w:sz w:val="22"/>
                <w:szCs w:val="22"/>
              </w:rPr>
              <w:t>1.</w:t>
            </w:r>
          </w:p>
        </w:tc>
        <w:tc>
          <w:tcPr>
            <w:tcW w:w="3409" w:type="dxa"/>
            <w:gridSpan w:val="2"/>
          </w:tcPr>
          <w:p w14:paraId="1E53DD5A" w14:textId="77777777" w:rsidR="00D310F9" w:rsidRPr="00230C2B" w:rsidRDefault="00D310F9" w:rsidP="00622C0D">
            <w:pPr>
              <w:rPr>
                <w:sz w:val="22"/>
                <w:szCs w:val="22"/>
              </w:rPr>
            </w:pPr>
            <w:r w:rsidRPr="00230C2B">
              <w:rPr>
                <w:sz w:val="22"/>
                <w:szCs w:val="22"/>
              </w:rPr>
              <w:t xml:space="preserve">Nepotizmo prevencija neišvengiamai reikalinga, siekiant užkirsti kelią galimoms nepotizmo apraiškoms </w:t>
            </w:r>
            <w:r w:rsidR="00622C0D" w:rsidRPr="00230C2B">
              <w:rPr>
                <w:sz w:val="22"/>
                <w:szCs w:val="22"/>
              </w:rPr>
              <w:t>S</w:t>
            </w:r>
            <w:r w:rsidRPr="00230C2B">
              <w:rPr>
                <w:sz w:val="22"/>
                <w:szCs w:val="22"/>
              </w:rPr>
              <w:t>avivaldybėje ar</w:t>
            </w:r>
            <w:r w:rsidR="00622C0D" w:rsidRPr="00230C2B">
              <w:rPr>
                <w:sz w:val="22"/>
                <w:szCs w:val="22"/>
              </w:rPr>
              <w:t xml:space="preserve"> S</w:t>
            </w:r>
            <w:r w:rsidRPr="00230C2B">
              <w:rPr>
                <w:sz w:val="22"/>
                <w:szCs w:val="22"/>
              </w:rPr>
              <w:t>avivaldyb</w:t>
            </w:r>
            <w:r w:rsidR="00622C0D" w:rsidRPr="00230C2B">
              <w:rPr>
                <w:sz w:val="22"/>
                <w:szCs w:val="22"/>
              </w:rPr>
              <w:t>ės įstaigose ir įmonėse.</w:t>
            </w:r>
          </w:p>
        </w:tc>
        <w:tc>
          <w:tcPr>
            <w:tcW w:w="3543" w:type="dxa"/>
          </w:tcPr>
          <w:p w14:paraId="125F822A" w14:textId="77777777" w:rsidR="00D310F9" w:rsidRPr="00230C2B" w:rsidRDefault="00D310F9" w:rsidP="00622C0D">
            <w:pPr>
              <w:rPr>
                <w:sz w:val="22"/>
                <w:szCs w:val="22"/>
              </w:rPr>
            </w:pPr>
            <w:r w:rsidRPr="00563A70">
              <w:rPr>
                <w:sz w:val="22"/>
                <w:szCs w:val="22"/>
              </w:rPr>
              <w:t xml:space="preserve">Viešinti ne tik teigiamą, bet ir neigiamą informaciją apie </w:t>
            </w:r>
            <w:r w:rsidR="00622C0D" w:rsidRPr="00563A70">
              <w:rPr>
                <w:sz w:val="22"/>
                <w:szCs w:val="22"/>
              </w:rPr>
              <w:t>S</w:t>
            </w:r>
            <w:r w:rsidRPr="00563A70">
              <w:rPr>
                <w:sz w:val="22"/>
                <w:szCs w:val="22"/>
              </w:rPr>
              <w:t>avivaldybėje vykstančius procesus, skatina</w:t>
            </w:r>
            <w:r w:rsidR="00622C0D" w:rsidRPr="00563A70">
              <w:rPr>
                <w:sz w:val="22"/>
                <w:szCs w:val="22"/>
              </w:rPr>
              <w:t>n</w:t>
            </w:r>
            <w:r w:rsidRPr="00563A70">
              <w:rPr>
                <w:sz w:val="22"/>
                <w:szCs w:val="22"/>
              </w:rPr>
              <w:t xml:space="preserve">t abipusį pasitikėjimą tarp vietos bendruomenės ir </w:t>
            </w:r>
            <w:r w:rsidR="00622C0D" w:rsidRPr="00563A70">
              <w:rPr>
                <w:sz w:val="22"/>
                <w:szCs w:val="22"/>
              </w:rPr>
              <w:t>S</w:t>
            </w:r>
            <w:r w:rsidRPr="00563A70">
              <w:rPr>
                <w:sz w:val="22"/>
                <w:szCs w:val="22"/>
              </w:rPr>
              <w:t>avivaldos</w:t>
            </w:r>
            <w:r w:rsidR="00622C0D" w:rsidRPr="00563A70">
              <w:rPr>
                <w:sz w:val="22"/>
                <w:szCs w:val="22"/>
              </w:rPr>
              <w:t xml:space="preserve"> institucijų.</w:t>
            </w:r>
          </w:p>
        </w:tc>
        <w:tc>
          <w:tcPr>
            <w:tcW w:w="2552" w:type="dxa"/>
            <w:gridSpan w:val="2"/>
          </w:tcPr>
          <w:p w14:paraId="75114F22" w14:textId="77777777" w:rsidR="00F94E90" w:rsidRDefault="00622C0D" w:rsidP="00622C0D">
            <w:pPr>
              <w:rPr>
                <w:sz w:val="22"/>
                <w:szCs w:val="22"/>
              </w:rPr>
            </w:pPr>
            <w:r w:rsidRPr="002F27FF">
              <w:rPr>
                <w:sz w:val="22"/>
                <w:szCs w:val="22"/>
                <w:highlight w:val="yellow"/>
              </w:rPr>
              <w:t xml:space="preserve">Savivaldybės administracijos </w:t>
            </w:r>
            <w:r w:rsidR="005E1788" w:rsidRPr="002F27FF">
              <w:rPr>
                <w:sz w:val="22"/>
                <w:szCs w:val="22"/>
                <w:highlight w:val="yellow"/>
              </w:rPr>
              <w:t>direktorius,</w:t>
            </w:r>
            <w:r w:rsidRPr="00230C2B">
              <w:rPr>
                <w:sz w:val="22"/>
                <w:szCs w:val="22"/>
              </w:rPr>
              <w:t xml:space="preserve">  </w:t>
            </w:r>
          </w:p>
          <w:p w14:paraId="3415CF4D" w14:textId="77777777" w:rsidR="00F94E90" w:rsidRDefault="00F94E90" w:rsidP="00622C0D">
            <w:pPr>
              <w:rPr>
                <w:sz w:val="22"/>
                <w:szCs w:val="22"/>
              </w:rPr>
            </w:pPr>
          </w:p>
          <w:p w14:paraId="43BE91DE" w14:textId="77777777" w:rsidR="00F94E90" w:rsidRDefault="00622C0D" w:rsidP="00622C0D">
            <w:pPr>
              <w:rPr>
                <w:sz w:val="22"/>
                <w:szCs w:val="22"/>
              </w:rPr>
            </w:pPr>
            <w:r w:rsidRPr="00230C2B">
              <w:rPr>
                <w:sz w:val="22"/>
                <w:szCs w:val="22"/>
              </w:rPr>
              <w:t>Savivaldybės struktūrinių padalinių  vadovai</w:t>
            </w:r>
            <w:r w:rsidR="005E1788">
              <w:rPr>
                <w:sz w:val="22"/>
                <w:szCs w:val="22"/>
              </w:rPr>
              <w:t>,</w:t>
            </w:r>
          </w:p>
          <w:p w14:paraId="00EEC3C6" w14:textId="77777777" w:rsidR="00F94E90" w:rsidRDefault="00F94E90" w:rsidP="00622C0D">
            <w:pPr>
              <w:rPr>
                <w:sz w:val="22"/>
                <w:szCs w:val="22"/>
              </w:rPr>
            </w:pPr>
          </w:p>
          <w:p w14:paraId="62D93967" w14:textId="77777777" w:rsidR="00622C0D" w:rsidRDefault="00622C0D" w:rsidP="00622C0D">
            <w:pPr>
              <w:rPr>
                <w:sz w:val="22"/>
                <w:szCs w:val="22"/>
              </w:rPr>
            </w:pPr>
            <w:r w:rsidRPr="00230C2B">
              <w:rPr>
                <w:sz w:val="22"/>
                <w:szCs w:val="22"/>
              </w:rPr>
              <w:t>Savivaldybės įstaigų ir įmonių vadovai</w:t>
            </w:r>
            <w:r w:rsidR="005E1788">
              <w:rPr>
                <w:sz w:val="22"/>
                <w:szCs w:val="22"/>
              </w:rPr>
              <w:t>,</w:t>
            </w:r>
          </w:p>
          <w:p w14:paraId="427C0048" w14:textId="77777777" w:rsidR="00F94E90" w:rsidRPr="00230C2B" w:rsidRDefault="00F94E90" w:rsidP="00622C0D">
            <w:pPr>
              <w:rPr>
                <w:sz w:val="22"/>
                <w:szCs w:val="22"/>
              </w:rPr>
            </w:pPr>
          </w:p>
          <w:p w14:paraId="2A23A39F" w14:textId="77777777" w:rsidR="00622C0D" w:rsidRPr="00230C2B" w:rsidRDefault="00622C0D" w:rsidP="00622C0D">
            <w:pPr>
              <w:rPr>
                <w:sz w:val="22"/>
                <w:szCs w:val="22"/>
              </w:rPr>
            </w:pPr>
            <w:r w:rsidRPr="00230C2B">
              <w:rPr>
                <w:sz w:val="22"/>
                <w:szCs w:val="22"/>
              </w:rPr>
              <w:t>Savivaldybės administracijos vyriausiasis specialistas (atstovas spaudai).</w:t>
            </w:r>
          </w:p>
        </w:tc>
        <w:tc>
          <w:tcPr>
            <w:tcW w:w="2410" w:type="dxa"/>
            <w:gridSpan w:val="3"/>
          </w:tcPr>
          <w:p w14:paraId="3448DFF5" w14:textId="77777777" w:rsidR="00D310F9" w:rsidRPr="00230C2B" w:rsidRDefault="00F94E90" w:rsidP="00F94E90">
            <w:pPr>
              <w:jc w:val="both"/>
              <w:rPr>
                <w:sz w:val="22"/>
                <w:szCs w:val="22"/>
              </w:rPr>
            </w:pPr>
            <w:r>
              <w:rPr>
                <w:sz w:val="22"/>
                <w:szCs w:val="22"/>
              </w:rPr>
              <w:t xml:space="preserve">Kiekvienais metais iki 2022 m. gruodžio 31 d. </w:t>
            </w:r>
          </w:p>
        </w:tc>
        <w:tc>
          <w:tcPr>
            <w:tcW w:w="3118" w:type="dxa"/>
          </w:tcPr>
          <w:p w14:paraId="6AC481A2" w14:textId="77777777" w:rsidR="00D310F9" w:rsidRPr="00230C2B" w:rsidRDefault="00D310F9" w:rsidP="00D310F9">
            <w:pPr>
              <w:spacing w:before="100" w:beforeAutospacing="1" w:after="100" w:afterAutospacing="1"/>
              <w:rPr>
                <w:sz w:val="22"/>
                <w:szCs w:val="22"/>
              </w:rPr>
            </w:pPr>
            <w:r w:rsidRPr="00230C2B">
              <w:rPr>
                <w:sz w:val="22"/>
                <w:szCs w:val="22"/>
              </w:rPr>
              <w:t>Paviešintos teigiamos ir neigiamos informacijos skaičius,  kaip viena iš efektyviausių priemonių neutralizuojant nepotizmo keliamas grėsmes, vadovaujantis principu</w:t>
            </w:r>
            <w:r w:rsidR="007E36C2" w:rsidRPr="00230C2B">
              <w:rPr>
                <w:sz w:val="22"/>
                <w:szCs w:val="22"/>
              </w:rPr>
              <w:t xml:space="preserve"> „Visuomenė turi teisę žinoti“.</w:t>
            </w:r>
          </w:p>
        </w:tc>
      </w:tr>
      <w:tr w:rsidR="00BC6C37" w:rsidRPr="00230C2B" w14:paraId="591F9D6B" w14:textId="77777777" w:rsidTr="00475C3C">
        <w:tc>
          <w:tcPr>
            <w:tcW w:w="15559" w:type="dxa"/>
            <w:gridSpan w:val="10"/>
          </w:tcPr>
          <w:p w14:paraId="24A4961D" w14:textId="77777777" w:rsidR="00BC6C37" w:rsidRPr="00230C2B" w:rsidRDefault="00BC6C37" w:rsidP="00BC6C37">
            <w:pPr>
              <w:spacing w:before="100" w:beforeAutospacing="1" w:after="100" w:afterAutospacing="1"/>
              <w:jc w:val="both"/>
              <w:rPr>
                <w:b/>
                <w:i/>
                <w:iCs/>
                <w:sz w:val="22"/>
                <w:szCs w:val="22"/>
              </w:rPr>
            </w:pPr>
            <w:r w:rsidRPr="00230C2B">
              <w:rPr>
                <w:b/>
                <w:iCs/>
                <w:sz w:val="22"/>
                <w:szCs w:val="22"/>
              </w:rPr>
              <w:t>TREČIASIS PROGRAMOS TIKSLAS - DIDINTI IR FORMUOTI NEPAKANTUMĄ  KORUPCIJAI,  SKATINTI   VISUOMENĘ ĮSITRAUKTI Į ANTIKORUPCINĘ VEIKLĄ.</w:t>
            </w:r>
            <w:r w:rsidRPr="00230C2B">
              <w:rPr>
                <w:b/>
                <w:bCs/>
                <w:sz w:val="22"/>
                <w:szCs w:val="22"/>
              </w:rPr>
              <w:t xml:space="preserve"> </w:t>
            </w:r>
          </w:p>
        </w:tc>
      </w:tr>
      <w:tr w:rsidR="00D310F9" w:rsidRPr="00230C2B" w14:paraId="1BF3365B" w14:textId="77777777" w:rsidTr="00475C3C">
        <w:tc>
          <w:tcPr>
            <w:tcW w:w="15559" w:type="dxa"/>
            <w:gridSpan w:val="10"/>
          </w:tcPr>
          <w:p w14:paraId="2CE6E545" w14:textId="77777777" w:rsidR="00D310F9" w:rsidRPr="00230C2B" w:rsidRDefault="00D310F9" w:rsidP="000C4E2D">
            <w:pPr>
              <w:ind w:left="720" w:hanging="720"/>
              <w:rPr>
                <w:b/>
                <w:i/>
                <w:iCs/>
                <w:sz w:val="22"/>
                <w:szCs w:val="22"/>
              </w:rPr>
            </w:pPr>
            <w:r w:rsidRPr="00230C2B">
              <w:rPr>
                <w:b/>
                <w:i/>
                <w:iCs/>
                <w:sz w:val="22"/>
                <w:szCs w:val="22"/>
              </w:rPr>
              <w:t>Tikslo rezultato kriterijai:</w:t>
            </w:r>
          </w:p>
          <w:p w14:paraId="30F641EA" w14:textId="77777777" w:rsidR="00D310F9" w:rsidRPr="00230C2B" w:rsidRDefault="00D310F9" w:rsidP="00D310F9">
            <w:pPr>
              <w:ind w:left="720" w:hanging="720"/>
              <w:rPr>
                <w:sz w:val="22"/>
                <w:szCs w:val="22"/>
              </w:rPr>
            </w:pPr>
            <w:r w:rsidRPr="00230C2B">
              <w:rPr>
                <w:i/>
                <w:iCs/>
                <w:sz w:val="22"/>
                <w:szCs w:val="22"/>
              </w:rPr>
              <w:t>Užtikrintas Korupcijos prevencijos programos priemonių vykdymo viešumas, informacijos aktualumas.</w:t>
            </w:r>
          </w:p>
          <w:p w14:paraId="724B6A2C" w14:textId="77777777" w:rsidR="00D310F9" w:rsidRPr="00230C2B" w:rsidRDefault="00E94D16" w:rsidP="00D310F9">
            <w:pPr>
              <w:ind w:left="720" w:hanging="720"/>
              <w:rPr>
                <w:sz w:val="22"/>
                <w:szCs w:val="22"/>
              </w:rPr>
            </w:pPr>
            <w:r>
              <w:rPr>
                <w:i/>
                <w:iCs/>
                <w:sz w:val="22"/>
                <w:szCs w:val="22"/>
              </w:rPr>
              <w:t>Suformuotos darbuotojų antikorupcinio mąstymo gairės.</w:t>
            </w:r>
          </w:p>
          <w:p w14:paraId="523514B7" w14:textId="77777777" w:rsidR="00D310F9" w:rsidRPr="00230C2B" w:rsidRDefault="002B4989" w:rsidP="00D310F9">
            <w:pPr>
              <w:ind w:left="720" w:hanging="720"/>
              <w:rPr>
                <w:sz w:val="22"/>
                <w:szCs w:val="22"/>
              </w:rPr>
            </w:pPr>
            <w:r>
              <w:rPr>
                <w:i/>
                <w:iCs/>
                <w:sz w:val="22"/>
                <w:szCs w:val="22"/>
              </w:rPr>
              <w:t>Augantis pasitikėjimas teisėsaugos institucijomis, kovojant su korupcinio pobūdžio teisės pažeidimais.</w:t>
            </w:r>
          </w:p>
          <w:p w14:paraId="59689EB3" w14:textId="77777777" w:rsidR="000C4E2D" w:rsidRPr="00230C2B" w:rsidRDefault="000C4E2D" w:rsidP="000C4E2D">
            <w:pPr>
              <w:jc w:val="both"/>
              <w:rPr>
                <w:b/>
                <w:iCs/>
                <w:sz w:val="22"/>
                <w:szCs w:val="22"/>
              </w:rPr>
            </w:pPr>
            <w:r w:rsidRPr="00230C2B">
              <w:rPr>
                <w:b/>
                <w:iCs/>
                <w:sz w:val="22"/>
                <w:szCs w:val="22"/>
              </w:rPr>
              <w:t>Uždaviniai Trečiajam tikslui pasiekti:</w:t>
            </w:r>
          </w:p>
          <w:p w14:paraId="1D9D1A49" w14:textId="77777777" w:rsidR="00D310F9" w:rsidRPr="00230C2B" w:rsidRDefault="00D310F9" w:rsidP="000C4E2D">
            <w:pPr>
              <w:jc w:val="both"/>
              <w:rPr>
                <w:iCs/>
                <w:sz w:val="22"/>
                <w:szCs w:val="22"/>
              </w:rPr>
            </w:pPr>
            <w:r w:rsidRPr="00230C2B">
              <w:rPr>
                <w:iCs/>
                <w:sz w:val="22"/>
                <w:szCs w:val="22"/>
              </w:rPr>
              <w:t xml:space="preserve">1. Plėtoti antikorupcinį švietimą, skatinti </w:t>
            </w:r>
            <w:r w:rsidR="00756398" w:rsidRPr="00230C2B">
              <w:rPr>
                <w:iCs/>
                <w:sz w:val="22"/>
                <w:szCs w:val="22"/>
              </w:rPr>
              <w:t xml:space="preserve">visuomenę </w:t>
            </w:r>
            <w:r w:rsidRPr="00230C2B">
              <w:rPr>
                <w:iCs/>
                <w:sz w:val="22"/>
                <w:szCs w:val="22"/>
              </w:rPr>
              <w:t>prisidėti prie švietėjiškų korupcijos prevencijos priemonių rengimo ir įgyvendinimo</w:t>
            </w:r>
            <w:r w:rsidR="002B4989">
              <w:rPr>
                <w:iCs/>
                <w:sz w:val="22"/>
                <w:szCs w:val="22"/>
              </w:rPr>
              <w:t>, viešinti gyventojų galimybes dalyvauti priimant sprendimus, skatina</w:t>
            </w:r>
            <w:r w:rsidR="00E20F5A">
              <w:rPr>
                <w:iCs/>
                <w:sz w:val="22"/>
                <w:szCs w:val="22"/>
              </w:rPr>
              <w:t>n</w:t>
            </w:r>
            <w:r w:rsidR="002B4989">
              <w:rPr>
                <w:iCs/>
                <w:sz w:val="22"/>
                <w:szCs w:val="22"/>
              </w:rPr>
              <w:t xml:space="preserve">t pilietinį aktyvumą kovoje su korupcija. </w:t>
            </w:r>
          </w:p>
          <w:p w14:paraId="2F063385" w14:textId="77777777" w:rsidR="00073A72" w:rsidRPr="00FA1F3A" w:rsidRDefault="00D310F9" w:rsidP="00073A72">
            <w:pPr>
              <w:jc w:val="both"/>
              <w:rPr>
                <w:i/>
                <w:sz w:val="22"/>
                <w:szCs w:val="22"/>
                <w:highlight w:val="yellow"/>
              </w:rPr>
            </w:pPr>
            <w:r w:rsidRPr="00230C2B">
              <w:rPr>
                <w:sz w:val="22"/>
                <w:szCs w:val="22"/>
              </w:rPr>
              <w:t>2.</w:t>
            </w:r>
            <w:r w:rsidR="000C4E2D" w:rsidRPr="00230C2B">
              <w:rPr>
                <w:sz w:val="22"/>
                <w:szCs w:val="22"/>
              </w:rPr>
              <w:t xml:space="preserve"> </w:t>
            </w:r>
            <w:r w:rsidRPr="00230C2B">
              <w:rPr>
                <w:sz w:val="22"/>
                <w:szCs w:val="22"/>
              </w:rPr>
              <w:t>Užtikrinti pareiškėjų apsaugą, kad būtų galima saugiai pranešti apie korupcijos atvejus ar kitus Savivaldybė</w:t>
            </w:r>
            <w:r w:rsidR="00E13E92" w:rsidRPr="00230C2B">
              <w:rPr>
                <w:sz w:val="22"/>
                <w:szCs w:val="22"/>
              </w:rPr>
              <w:t xml:space="preserve">s institucijose (Savivaldybės administracijoje ir Savivaldybės taryboje) </w:t>
            </w:r>
            <w:r w:rsidRPr="00230C2B">
              <w:rPr>
                <w:sz w:val="22"/>
                <w:szCs w:val="22"/>
              </w:rPr>
              <w:t>ar Savivaldyb</w:t>
            </w:r>
            <w:r w:rsidR="00E13E92" w:rsidRPr="00230C2B">
              <w:rPr>
                <w:sz w:val="22"/>
                <w:szCs w:val="22"/>
              </w:rPr>
              <w:t xml:space="preserve">ės įstaigose ir įmonėse </w:t>
            </w:r>
            <w:r w:rsidRPr="00230C2B">
              <w:rPr>
                <w:sz w:val="22"/>
                <w:szCs w:val="22"/>
              </w:rPr>
              <w:t>padarytus ar daromus pažeidimus</w:t>
            </w:r>
            <w:r w:rsidR="000C4E2D" w:rsidRPr="00230C2B">
              <w:rPr>
                <w:sz w:val="22"/>
                <w:szCs w:val="22"/>
              </w:rPr>
              <w:t>.</w:t>
            </w:r>
          </w:p>
        </w:tc>
      </w:tr>
      <w:tr w:rsidR="00D310F9" w:rsidRPr="00230C2B" w14:paraId="2B1B5179" w14:textId="77777777" w:rsidTr="00475C3C">
        <w:tc>
          <w:tcPr>
            <w:tcW w:w="15559" w:type="dxa"/>
            <w:gridSpan w:val="10"/>
          </w:tcPr>
          <w:p w14:paraId="5C790E02" w14:textId="77777777" w:rsidR="00D310F9" w:rsidRPr="00230C2B" w:rsidRDefault="00D310F9" w:rsidP="004B3DEC">
            <w:pPr>
              <w:jc w:val="both"/>
              <w:rPr>
                <w:b/>
                <w:iCs/>
                <w:sz w:val="22"/>
                <w:szCs w:val="22"/>
              </w:rPr>
            </w:pPr>
            <w:r w:rsidRPr="00230C2B">
              <w:rPr>
                <w:b/>
                <w:iCs/>
                <w:sz w:val="22"/>
                <w:szCs w:val="22"/>
              </w:rPr>
              <w:lastRenderedPageBreak/>
              <w:t>1</w:t>
            </w:r>
            <w:r w:rsidR="00A349C1" w:rsidRPr="00230C2B">
              <w:rPr>
                <w:b/>
                <w:iCs/>
                <w:sz w:val="22"/>
                <w:szCs w:val="22"/>
              </w:rPr>
              <w:t xml:space="preserve"> Uždavinys -</w:t>
            </w:r>
            <w:r w:rsidRPr="00230C2B">
              <w:rPr>
                <w:b/>
                <w:iCs/>
                <w:sz w:val="22"/>
                <w:szCs w:val="22"/>
              </w:rPr>
              <w:t xml:space="preserve"> Plėtoti antikorupcinį švietimą, skatinti </w:t>
            </w:r>
            <w:r w:rsidR="00756398" w:rsidRPr="00230C2B">
              <w:rPr>
                <w:b/>
                <w:iCs/>
                <w:sz w:val="22"/>
                <w:szCs w:val="22"/>
              </w:rPr>
              <w:t xml:space="preserve">visuomenę </w:t>
            </w:r>
            <w:r w:rsidRPr="00230C2B">
              <w:rPr>
                <w:b/>
                <w:iCs/>
                <w:sz w:val="22"/>
                <w:szCs w:val="22"/>
              </w:rPr>
              <w:t>prisidėti prie švietėjiškų korupcijos prevencijos pr</w:t>
            </w:r>
            <w:r w:rsidR="00A349C1" w:rsidRPr="00230C2B">
              <w:rPr>
                <w:b/>
                <w:iCs/>
                <w:sz w:val="22"/>
                <w:szCs w:val="22"/>
              </w:rPr>
              <w:t>iemonių rengimo ir įgyvendinimo</w:t>
            </w:r>
            <w:r w:rsidR="004B3DEC">
              <w:rPr>
                <w:b/>
                <w:iCs/>
                <w:sz w:val="22"/>
                <w:szCs w:val="22"/>
              </w:rPr>
              <w:t>,</w:t>
            </w:r>
            <w:r w:rsidR="004B3DEC" w:rsidRPr="00230C2B">
              <w:rPr>
                <w:b/>
                <w:sz w:val="22"/>
                <w:szCs w:val="22"/>
              </w:rPr>
              <w:t xml:space="preserve"> </w:t>
            </w:r>
            <w:r w:rsidR="004B3DEC">
              <w:rPr>
                <w:b/>
                <w:sz w:val="22"/>
                <w:szCs w:val="22"/>
              </w:rPr>
              <w:t>v</w:t>
            </w:r>
            <w:r w:rsidR="004B3DEC" w:rsidRPr="00230C2B">
              <w:rPr>
                <w:b/>
                <w:bCs/>
                <w:sz w:val="22"/>
                <w:szCs w:val="22"/>
              </w:rPr>
              <w:t xml:space="preserve">iešinti gyventojų galimybes dalyvauti priimant sprendimus, skatinant </w:t>
            </w:r>
            <w:r w:rsidR="004B3DEC" w:rsidRPr="00230C2B">
              <w:rPr>
                <w:b/>
                <w:sz w:val="22"/>
                <w:szCs w:val="22"/>
              </w:rPr>
              <w:t>pilietinį aktyvumą kovoje su korupcija</w:t>
            </w:r>
            <w:r w:rsidR="00A349C1" w:rsidRPr="00230C2B">
              <w:rPr>
                <w:b/>
                <w:iCs/>
                <w:sz w:val="22"/>
                <w:szCs w:val="22"/>
              </w:rPr>
              <w:t>.</w:t>
            </w:r>
          </w:p>
        </w:tc>
      </w:tr>
      <w:tr w:rsidR="00D310F9" w:rsidRPr="00230C2B" w14:paraId="3C28509F" w14:textId="77777777" w:rsidTr="00881562">
        <w:tc>
          <w:tcPr>
            <w:tcW w:w="527" w:type="dxa"/>
          </w:tcPr>
          <w:p w14:paraId="52115444" w14:textId="77777777" w:rsidR="00D310F9" w:rsidRPr="00230C2B" w:rsidRDefault="00D310F9" w:rsidP="00D310F9">
            <w:pPr>
              <w:rPr>
                <w:sz w:val="22"/>
                <w:szCs w:val="22"/>
              </w:rPr>
            </w:pPr>
            <w:r w:rsidRPr="00230C2B">
              <w:rPr>
                <w:sz w:val="22"/>
                <w:szCs w:val="22"/>
              </w:rPr>
              <w:t>1.</w:t>
            </w:r>
          </w:p>
        </w:tc>
        <w:tc>
          <w:tcPr>
            <w:tcW w:w="3409" w:type="dxa"/>
            <w:gridSpan w:val="2"/>
          </w:tcPr>
          <w:p w14:paraId="7DDA8F37" w14:textId="77777777" w:rsidR="00D310F9" w:rsidRPr="00230C2B" w:rsidRDefault="00A569A3" w:rsidP="00A569A3">
            <w:pPr>
              <w:rPr>
                <w:color w:val="000000" w:themeColor="text1"/>
                <w:sz w:val="22"/>
                <w:szCs w:val="22"/>
              </w:rPr>
            </w:pPr>
            <w:r w:rsidRPr="00230C2B">
              <w:rPr>
                <w:color w:val="000000" w:themeColor="text1"/>
                <w:sz w:val="22"/>
                <w:szCs w:val="22"/>
              </w:rPr>
              <w:t xml:space="preserve">Darbuotojai turi nepakankamai žinių </w:t>
            </w:r>
            <w:r w:rsidR="009E06ED" w:rsidRPr="00230C2B">
              <w:rPr>
                <w:color w:val="000000" w:themeColor="text1"/>
                <w:sz w:val="22"/>
                <w:szCs w:val="22"/>
              </w:rPr>
              <w:t>identifikuojant visas galimas korupcijos apraiškas.</w:t>
            </w:r>
          </w:p>
        </w:tc>
        <w:tc>
          <w:tcPr>
            <w:tcW w:w="3543" w:type="dxa"/>
          </w:tcPr>
          <w:p w14:paraId="44B51B01" w14:textId="77777777" w:rsidR="00D310F9" w:rsidRPr="00230C2B" w:rsidRDefault="00D310F9" w:rsidP="007106B3">
            <w:pPr>
              <w:rPr>
                <w:sz w:val="22"/>
                <w:szCs w:val="22"/>
              </w:rPr>
            </w:pPr>
            <w:r w:rsidRPr="00230C2B">
              <w:rPr>
                <w:sz w:val="22"/>
                <w:szCs w:val="22"/>
              </w:rPr>
              <w:t>Vadovaujantis LR STT direktoriaus 2019-06-05 įsakymu Nr. 2-103 nustatyta tvarka, bendradarbiauti su STT, rengiant švietimo paskaitas ir seminarus Savivaldybės</w:t>
            </w:r>
            <w:r w:rsidR="00A349C1" w:rsidRPr="00230C2B">
              <w:rPr>
                <w:sz w:val="22"/>
                <w:szCs w:val="22"/>
              </w:rPr>
              <w:t xml:space="preserve"> administracijos ir </w:t>
            </w:r>
            <w:r w:rsidR="007106B3" w:rsidRPr="00230C2B">
              <w:rPr>
                <w:sz w:val="22"/>
                <w:szCs w:val="22"/>
              </w:rPr>
              <w:t>S</w:t>
            </w:r>
            <w:r w:rsidR="00A349C1" w:rsidRPr="00230C2B">
              <w:rPr>
                <w:sz w:val="22"/>
                <w:szCs w:val="22"/>
              </w:rPr>
              <w:t xml:space="preserve">avivaldybės įstaigų ir įmonių </w:t>
            </w:r>
            <w:r w:rsidRPr="00230C2B">
              <w:rPr>
                <w:sz w:val="22"/>
                <w:szCs w:val="22"/>
              </w:rPr>
              <w:t>darbuotojams</w:t>
            </w:r>
            <w:r w:rsidR="00A349C1" w:rsidRPr="00230C2B">
              <w:rPr>
                <w:sz w:val="22"/>
                <w:szCs w:val="22"/>
              </w:rPr>
              <w:t>.</w:t>
            </w:r>
            <w:r w:rsidRPr="00230C2B">
              <w:rPr>
                <w:sz w:val="22"/>
                <w:szCs w:val="22"/>
              </w:rPr>
              <w:t xml:space="preserve"> </w:t>
            </w:r>
          </w:p>
        </w:tc>
        <w:tc>
          <w:tcPr>
            <w:tcW w:w="2552" w:type="dxa"/>
            <w:gridSpan w:val="2"/>
          </w:tcPr>
          <w:p w14:paraId="72D9D019" w14:textId="77777777" w:rsidR="00305453" w:rsidRPr="002F27FF" w:rsidRDefault="00104360" w:rsidP="00104360">
            <w:pPr>
              <w:jc w:val="both"/>
              <w:rPr>
                <w:color w:val="000000" w:themeColor="text1"/>
                <w:sz w:val="22"/>
                <w:szCs w:val="22"/>
                <w:highlight w:val="yellow"/>
              </w:rPr>
            </w:pPr>
            <w:r w:rsidRPr="002F27FF">
              <w:rPr>
                <w:color w:val="000000" w:themeColor="text1"/>
                <w:sz w:val="22"/>
                <w:szCs w:val="22"/>
                <w:highlight w:val="yellow"/>
              </w:rPr>
              <w:t xml:space="preserve">Savivaldybės </w:t>
            </w:r>
            <w:r w:rsidR="00305453" w:rsidRPr="002F27FF">
              <w:rPr>
                <w:color w:val="000000" w:themeColor="text1"/>
                <w:sz w:val="22"/>
                <w:szCs w:val="22"/>
                <w:highlight w:val="yellow"/>
              </w:rPr>
              <w:t xml:space="preserve">Švietimo ir sporto skyrius, </w:t>
            </w:r>
          </w:p>
          <w:p w14:paraId="29114E03" w14:textId="77777777" w:rsidR="00104360" w:rsidRDefault="00305453" w:rsidP="00104360">
            <w:pPr>
              <w:jc w:val="both"/>
              <w:rPr>
                <w:color w:val="000000" w:themeColor="text1"/>
                <w:sz w:val="22"/>
                <w:szCs w:val="22"/>
              </w:rPr>
            </w:pPr>
            <w:r w:rsidRPr="002F27FF">
              <w:rPr>
                <w:color w:val="000000" w:themeColor="text1"/>
                <w:sz w:val="22"/>
                <w:szCs w:val="22"/>
                <w:highlight w:val="yellow"/>
              </w:rPr>
              <w:t>Savivaldybės Kultūros skyrius,</w:t>
            </w:r>
            <w:r>
              <w:rPr>
                <w:color w:val="000000" w:themeColor="text1"/>
                <w:sz w:val="22"/>
                <w:szCs w:val="22"/>
              </w:rPr>
              <w:t xml:space="preserve"> </w:t>
            </w:r>
          </w:p>
          <w:p w14:paraId="17EA978B" w14:textId="77777777" w:rsidR="004B3DEC" w:rsidRDefault="004B3DEC" w:rsidP="00A349C1">
            <w:pPr>
              <w:rPr>
                <w:sz w:val="22"/>
                <w:szCs w:val="22"/>
              </w:rPr>
            </w:pPr>
          </w:p>
          <w:p w14:paraId="1DC469CB" w14:textId="77777777" w:rsidR="00A349C1" w:rsidRPr="00230C2B" w:rsidRDefault="00A349C1" w:rsidP="00A349C1">
            <w:pPr>
              <w:rPr>
                <w:sz w:val="22"/>
                <w:szCs w:val="22"/>
              </w:rPr>
            </w:pPr>
            <w:r w:rsidRPr="00230C2B">
              <w:rPr>
                <w:sz w:val="22"/>
                <w:szCs w:val="22"/>
              </w:rPr>
              <w:t>Savivaldybės  įstaigų ir įmonių vadovai (</w:t>
            </w:r>
            <w:r w:rsidR="00881562">
              <w:rPr>
                <w:sz w:val="22"/>
                <w:szCs w:val="22"/>
              </w:rPr>
              <w:t>įgalioti atsakingi</w:t>
            </w:r>
            <w:r w:rsidRPr="00230C2B">
              <w:rPr>
                <w:sz w:val="22"/>
                <w:szCs w:val="22"/>
              </w:rPr>
              <w:t xml:space="preserve"> asmenys).</w:t>
            </w:r>
          </w:p>
          <w:p w14:paraId="131B505D" w14:textId="77777777" w:rsidR="00D310F9" w:rsidRPr="00230C2B" w:rsidRDefault="00D310F9" w:rsidP="00D310F9">
            <w:pPr>
              <w:rPr>
                <w:sz w:val="22"/>
                <w:szCs w:val="22"/>
              </w:rPr>
            </w:pPr>
          </w:p>
        </w:tc>
        <w:tc>
          <w:tcPr>
            <w:tcW w:w="2410" w:type="dxa"/>
            <w:gridSpan w:val="3"/>
          </w:tcPr>
          <w:p w14:paraId="19E6BB6E" w14:textId="77777777" w:rsidR="00D310F9" w:rsidRPr="00230C2B" w:rsidRDefault="00881562" w:rsidP="007106B3">
            <w:pPr>
              <w:jc w:val="center"/>
              <w:rPr>
                <w:sz w:val="22"/>
                <w:szCs w:val="22"/>
              </w:rPr>
            </w:pPr>
            <w:r>
              <w:rPr>
                <w:sz w:val="22"/>
                <w:szCs w:val="22"/>
              </w:rPr>
              <w:t xml:space="preserve">Kiekvienais metais iki 2022 m. gruodžio 31 d. </w:t>
            </w:r>
          </w:p>
        </w:tc>
        <w:tc>
          <w:tcPr>
            <w:tcW w:w="3118" w:type="dxa"/>
          </w:tcPr>
          <w:p w14:paraId="43B134EA" w14:textId="77777777" w:rsidR="00D310F9" w:rsidRPr="00230C2B" w:rsidRDefault="00F4659C" w:rsidP="00D310F9">
            <w:pPr>
              <w:spacing w:before="100" w:beforeAutospacing="1" w:after="100" w:afterAutospacing="1"/>
              <w:rPr>
                <w:color w:val="000000" w:themeColor="text1"/>
                <w:sz w:val="22"/>
                <w:szCs w:val="22"/>
              </w:rPr>
            </w:pPr>
            <w:r w:rsidRPr="00230C2B">
              <w:rPr>
                <w:color w:val="000000" w:themeColor="text1"/>
                <w:sz w:val="22"/>
                <w:szCs w:val="22"/>
              </w:rPr>
              <w:t>Suformuotos darbuotojų</w:t>
            </w:r>
            <w:r w:rsidR="007106B3" w:rsidRPr="00230C2B">
              <w:rPr>
                <w:color w:val="000000" w:themeColor="text1"/>
                <w:sz w:val="22"/>
                <w:szCs w:val="22"/>
              </w:rPr>
              <w:t xml:space="preserve"> antikorupcinio mąstymo gairės.</w:t>
            </w:r>
          </w:p>
          <w:p w14:paraId="0047D991" w14:textId="77777777" w:rsidR="00881562" w:rsidRDefault="00F4659C" w:rsidP="00D310F9">
            <w:pPr>
              <w:spacing w:before="100" w:beforeAutospacing="1" w:after="100" w:afterAutospacing="1"/>
              <w:rPr>
                <w:color w:val="000000" w:themeColor="text1"/>
                <w:sz w:val="22"/>
                <w:szCs w:val="22"/>
              </w:rPr>
            </w:pPr>
            <w:r w:rsidRPr="00230C2B">
              <w:rPr>
                <w:color w:val="000000" w:themeColor="text1"/>
                <w:sz w:val="22"/>
                <w:szCs w:val="22"/>
              </w:rPr>
              <w:t>Mokymų, seminarų skaičius</w:t>
            </w:r>
            <w:r w:rsidR="00881562">
              <w:rPr>
                <w:color w:val="000000" w:themeColor="text1"/>
                <w:sz w:val="22"/>
                <w:szCs w:val="22"/>
              </w:rPr>
              <w:t>.</w:t>
            </w:r>
          </w:p>
          <w:p w14:paraId="5F723A02" w14:textId="77777777" w:rsidR="00F4659C" w:rsidRPr="00230C2B" w:rsidRDefault="00881562" w:rsidP="00881562">
            <w:pPr>
              <w:spacing w:before="100" w:beforeAutospacing="1" w:after="100" w:afterAutospacing="1"/>
              <w:rPr>
                <w:color w:val="000000" w:themeColor="text1"/>
                <w:sz w:val="22"/>
                <w:szCs w:val="22"/>
              </w:rPr>
            </w:pPr>
            <w:r>
              <w:rPr>
                <w:color w:val="000000" w:themeColor="text1"/>
                <w:sz w:val="22"/>
                <w:szCs w:val="22"/>
              </w:rPr>
              <w:t>Mokymuose, seminaruose</w:t>
            </w:r>
            <w:r w:rsidR="00F4659C" w:rsidRPr="00230C2B">
              <w:rPr>
                <w:color w:val="000000" w:themeColor="text1"/>
                <w:sz w:val="22"/>
                <w:szCs w:val="22"/>
              </w:rPr>
              <w:t xml:space="preserve"> dalyva</w:t>
            </w:r>
            <w:r>
              <w:rPr>
                <w:color w:val="000000" w:themeColor="text1"/>
                <w:sz w:val="22"/>
                <w:szCs w:val="22"/>
              </w:rPr>
              <w:t>vusių asmenų</w:t>
            </w:r>
            <w:r w:rsidR="00F4659C" w:rsidRPr="00230C2B">
              <w:rPr>
                <w:color w:val="000000" w:themeColor="text1"/>
                <w:sz w:val="22"/>
                <w:szCs w:val="22"/>
              </w:rPr>
              <w:t xml:space="preserve"> skaičius.</w:t>
            </w:r>
          </w:p>
        </w:tc>
      </w:tr>
      <w:tr w:rsidR="00D310F9" w:rsidRPr="00230C2B" w14:paraId="4DD676ED" w14:textId="77777777" w:rsidTr="00881562">
        <w:tc>
          <w:tcPr>
            <w:tcW w:w="527" w:type="dxa"/>
          </w:tcPr>
          <w:p w14:paraId="71A9A938" w14:textId="77777777" w:rsidR="00D310F9" w:rsidRPr="00230C2B" w:rsidRDefault="00D310F9" w:rsidP="00D310F9">
            <w:pPr>
              <w:rPr>
                <w:sz w:val="22"/>
                <w:szCs w:val="22"/>
              </w:rPr>
            </w:pPr>
            <w:r w:rsidRPr="00230C2B">
              <w:rPr>
                <w:sz w:val="22"/>
                <w:szCs w:val="22"/>
              </w:rPr>
              <w:t>2.</w:t>
            </w:r>
          </w:p>
        </w:tc>
        <w:tc>
          <w:tcPr>
            <w:tcW w:w="3409" w:type="dxa"/>
            <w:gridSpan w:val="2"/>
          </w:tcPr>
          <w:p w14:paraId="14CDB1CC" w14:textId="77777777" w:rsidR="00D310F9" w:rsidRPr="00230C2B" w:rsidRDefault="00D310F9" w:rsidP="00D310F9">
            <w:pPr>
              <w:rPr>
                <w:color w:val="000000" w:themeColor="text1"/>
                <w:sz w:val="22"/>
                <w:szCs w:val="22"/>
              </w:rPr>
            </w:pPr>
            <w:r w:rsidRPr="00230C2B">
              <w:rPr>
                <w:color w:val="000000" w:themeColor="text1"/>
                <w:sz w:val="22"/>
                <w:szCs w:val="22"/>
              </w:rPr>
              <w:t>Nepakankamai aktyvus vietinės bendruomenės dalyvavimas švietėjiškoje veikloje korupcijos prevencijos tema</w:t>
            </w:r>
            <w:r w:rsidR="009E06ED" w:rsidRPr="00230C2B">
              <w:rPr>
                <w:color w:val="000000" w:themeColor="text1"/>
                <w:sz w:val="22"/>
                <w:szCs w:val="22"/>
              </w:rPr>
              <w:t>.</w:t>
            </w:r>
            <w:r w:rsidR="00A569A3" w:rsidRPr="00230C2B">
              <w:rPr>
                <w:color w:val="000000" w:themeColor="text1"/>
                <w:sz w:val="22"/>
                <w:szCs w:val="22"/>
              </w:rPr>
              <w:t xml:space="preserve"> Antikorupcinis visuomenės švietimas yra neatskiriama visuomenės švietimo dalis, todėl būtina užtikrinti, kad visuomenė turėtų pakankamai žinių, kovojant su korupcijos apraiškomis.</w:t>
            </w:r>
          </w:p>
        </w:tc>
        <w:tc>
          <w:tcPr>
            <w:tcW w:w="3543" w:type="dxa"/>
          </w:tcPr>
          <w:p w14:paraId="322A9AAE" w14:textId="77777777" w:rsidR="00D310F9" w:rsidRPr="00230C2B" w:rsidRDefault="00D310F9" w:rsidP="00D310F9">
            <w:pPr>
              <w:rPr>
                <w:sz w:val="22"/>
                <w:szCs w:val="22"/>
              </w:rPr>
            </w:pPr>
            <w:r w:rsidRPr="00230C2B">
              <w:rPr>
                <w:sz w:val="22"/>
                <w:szCs w:val="22"/>
              </w:rPr>
              <w:t xml:space="preserve">Organizuoti konkursus, </w:t>
            </w:r>
            <w:r w:rsidR="001A02D3">
              <w:rPr>
                <w:sz w:val="22"/>
                <w:szCs w:val="22"/>
              </w:rPr>
              <w:t>viktorinas ir kt.</w:t>
            </w:r>
            <w:r w:rsidR="00E3041B">
              <w:rPr>
                <w:sz w:val="22"/>
                <w:szCs w:val="22"/>
              </w:rPr>
              <w:t xml:space="preserve"> </w:t>
            </w:r>
            <w:r w:rsidRPr="00230C2B">
              <w:rPr>
                <w:sz w:val="22"/>
                <w:szCs w:val="22"/>
              </w:rPr>
              <w:t>renginius korupcijos prevencijos tema</w:t>
            </w:r>
            <w:r w:rsidR="001A02D3">
              <w:rPr>
                <w:sz w:val="22"/>
                <w:szCs w:val="22"/>
              </w:rPr>
              <w:t>.</w:t>
            </w:r>
          </w:p>
        </w:tc>
        <w:tc>
          <w:tcPr>
            <w:tcW w:w="2552" w:type="dxa"/>
            <w:gridSpan w:val="2"/>
          </w:tcPr>
          <w:p w14:paraId="277CC833" w14:textId="77777777" w:rsidR="001A02D3" w:rsidRDefault="001A02D3" w:rsidP="007106B3">
            <w:pPr>
              <w:rPr>
                <w:sz w:val="22"/>
                <w:szCs w:val="22"/>
              </w:rPr>
            </w:pPr>
            <w:r>
              <w:rPr>
                <w:sz w:val="22"/>
                <w:szCs w:val="22"/>
              </w:rPr>
              <w:t>Savivaldybės Antikorupcijos komisija</w:t>
            </w:r>
            <w:r w:rsidR="00104360">
              <w:rPr>
                <w:sz w:val="22"/>
                <w:szCs w:val="22"/>
              </w:rPr>
              <w:t>,</w:t>
            </w:r>
          </w:p>
          <w:p w14:paraId="79190ED6" w14:textId="77777777" w:rsidR="001A02D3" w:rsidRDefault="001A02D3" w:rsidP="007106B3">
            <w:pPr>
              <w:rPr>
                <w:sz w:val="22"/>
                <w:szCs w:val="22"/>
              </w:rPr>
            </w:pPr>
          </w:p>
          <w:p w14:paraId="515B1E6E" w14:textId="77777777" w:rsidR="007106B3" w:rsidRPr="00230C2B" w:rsidRDefault="007106B3" w:rsidP="007106B3">
            <w:pPr>
              <w:rPr>
                <w:sz w:val="22"/>
                <w:szCs w:val="22"/>
              </w:rPr>
            </w:pPr>
            <w:r w:rsidRPr="00230C2B">
              <w:rPr>
                <w:sz w:val="22"/>
                <w:szCs w:val="22"/>
              </w:rPr>
              <w:t>Savivaldybės  įstaigų ir įmonių vadovai (</w:t>
            </w:r>
            <w:r w:rsidR="002B6117">
              <w:rPr>
                <w:sz w:val="22"/>
                <w:szCs w:val="22"/>
              </w:rPr>
              <w:t>įgalioti</w:t>
            </w:r>
            <w:r w:rsidRPr="00230C2B">
              <w:rPr>
                <w:sz w:val="22"/>
                <w:szCs w:val="22"/>
              </w:rPr>
              <w:t xml:space="preserve"> atsakingi asmenys).</w:t>
            </w:r>
          </w:p>
          <w:p w14:paraId="2FAB3103" w14:textId="77777777" w:rsidR="00D310F9" w:rsidRPr="00230C2B" w:rsidRDefault="00D310F9" w:rsidP="00D310F9">
            <w:pPr>
              <w:rPr>
                <w:sz w:val="22"/>
                <w:szCs w:val="22"/>
              </w:rPr>
            </w:pPr>
          </w:p>
        </w:tc>
        <w:tc>
          <w:tcPr>
            <w:tcW w:w="2410" w:type="dxa"/>
            <w:gridSpan w:val="3"/>
          </w:tcPr>
          <w:p w14:paraId="55840BC4" w14:textId="77777777" w:rsidR="00D310F9" w:rsidRPr="00230C2B" w:rsidRDefault="001A02D3" w:rsidP="00670EEA">
            <w:pPr>
              <w:jc w:val="center"/>
              <w:rPr>
                <w:sz w:val="22"/>
                <w:szCs w:val="22"/>
              </w:rPr>
            </w:pPr>
            <w:r>
              <w:rPr>
                <w:sz w:val="22"/>
                <w:szCs w:val="22"/>
              </w:rPr>
              <w:t>Kiekvienais metais iki 2022 m. gruodžio 31 d.</w:t>
            </w:r>
          </w:p>
        </w:tc>
        <w:tc>
          <w:tcPr>
            <w:tcW w:w="3118" w:type="dxa"/>
          </w:tcPr>
          <w:p w14:paraId="45C44993" w14:textId="77777777" w:rsidR="001A02D3" w:rsidRDefault="001A02D3" w:rsidP="001A02D3">
            <w:pPr>
              <w:spacing w:before="100" w:beforeAutospacing="1" w:after="100" w:afterAutospacing="1"/>
              <w:rPr>
                <w:sz w:val="22"/>
                <w:szCs w:val="22"/>
              </w:rPr>
            </w:pPr>
            <w:r>
              <w:rPr>
                <w:sz w:val="22"/>
                <w:szCs w:val="22"/>
              </w:rPr>
              <w:t xml:space="preserve">Aktyvus vietinės bendruomenės dalyvavimas organizuojamuose konkursuose, viktorinose ir </w:t>
            </w:r>
            <w:proofErr w:type="spellStart"/>
            <w:r>
              <w:rPr>
                <w:sz w:val="22"/>
                <w:szCs w:val="22"/>
              </w:rPr>
              <w:t>kt.renginiuose</w:t>
            </w:r>
            <w:proofErr w:type="spellEnd"/>
            <w:r>
              <w:rPr>
                <w:sz w:val="22"/>
                <w:szCs w:val="22"/>
              </w:rPr>
              <w:t xml:space="preserve"> korupcijos prevencijos tema.</w:t>
            </w:r>
          </w:p>
          <w:p w14:paraId="16477169" w14:textId="77777777" w:rsidR="00D310F9" w:rsidRPr="00230C2B" w:rsidRDefault="001A02D3" w:rsidP="001A02D3">
            <w:pPr>
              <w:spacing w:before="100" w:beforeAutospacing="1" w:after="100" w:afterAutospacing="1"/>
              <w:rPr>
                <w:color w:val="000000" w:themeColor="text1"/>
                <w:sz w:val="22"/>
                <w:szCs w:val="22"/>
              </w:rPr>
            </w:pPr>
            <w:r>
              <w:rPr>
                <w:sz w:val="22"/>
                <w:szCs w:val="22"/>
              </w:rPr>
              <w:t>Apib</w:t>
            </w:r>
            <w:r w:rsidR="00D310F9" w:rsidRPr="00230C2B">
              <w:rPr>
                <w:sz w:val="22"/>
                <w:szCs w:val="22"/>
              </w:rPr>
              <w:t>endrinti konkursų</w:t>
            </w:r>
            <w:r>
              <w:rPr>
                <w:sz w:val="22"/>
                <w:szCs w:val="22"/>
              </w:rPr>
              <w:t xml:space="preserve">, </w:t>
            </w:r>
            <w:r w:rsidR="00D310F9" w:rsidRPr="00230C2B">
              <w:rPr>
                <w:sz w:val="22"/>
                <w:szCs w:val="22"/>
              </w:rPr>
              <w:t xml:space="preserve"> viktorinų rezultatų duomen</w:t>
            </w:r>
            <w:r w:rsidR="00A569A3" w:rsidRPr="00230C2B">
              <w:rPr>
                <w:sz w:val="22"/>
                <w:szCs w:val="22"/>
              </w:rPr>
              <w:t>y</w:t>
            </w:r>
            <w:r w:rsidR="00D310F9" w:rsidRPr="00230C2B">
              <w:rPr>
                <w:sz w:val="22"/>
                <w:szCs w:val="22"/>
              </w:rPr>
              <w:t>s</w:t>
            </w:r>
            <w:r w:rsidR="00A569A3" w:rsidRPr="00230C2B">
              <w:rPr>
                <w:sz w:val="22"/>
                <w:szCs w:val="22"/>
              </w:rPr>
              <w:t>.</w:t>
            </w:r>
          </w:p>
        </w:tc>
      </w:tr>
      <w:tr w:rsidR="004B3DEC" w:rsidRPr="00230C2B" w14:paraId="3765898B" w14:textId="77777777" w:rsidTr="00881562">
        <w:tc>
          <w:tcPr>
            <w:tcW w:w="527" w:type="dxa"/>
          </w:tcPr>
          <w:p w14:paraId="379D3B43" w14:textId="77777777" w:rsidR="004B3DEC" w:rsidRPr="00230C2B" w:rsidRDefault="00304427" w:rsidP="00D310F9">
            <w:pPr>
              <w:rPr>
                <w:sz w:val="22"/>
                <w:szCs w:val="22"/>
              </w:rPr>
            </w:pPr>
            <w:r>
              <w:rPr>
                <w:sz w:val="22"/>
                <w:szCs w:val="22"/>
              </w:rPr>
              <w:t>3.</w:t>
            </w:r>
          </w:p>
        </w:tc>
        <w:tc>
          <w:tcPr>
            <w:tcW w:w="3409" w:type="dxa"/>
            <w:gridSpan w:val="2"/>
          </w:tcPr>
          <w:p w14:paraId="25F75906" w14:textId="77777777" w:rsidR="004B3DEC" w:rsidRPr="000617B3" w:rsidRDefault="004B3DEC" w:rsidP="004B3DEC">
            <w:pPr>
              <w:rPr>
                <w:color w:val="000000" w:themeColor="text1"/>
                <w:sz w:val="22"/>
                <w:szCs w:val="22"/>
              </w:rPr>
            </w:pPr>
            <w:r w:rsidRPr="000617B3">
              <w:rPr>
                <w:color w:val="000000" w:themeColor="text1"/>
                <w:sz w:val="22"/>
                <w:szCs w:val="22"/>
              </w:rPr>
              <w:t>Įgyvendinant projektus, kuriais skatinamas nepakantumas korupcijai, būtina informuoti visuomenę apie pranešėjų apsaugos priemones, taip pat būtina pasidalinti gerosios praktikos pavyzdžiais, kuomet su korupcija susiję asmenys buvo nubausti. Projektai gali būti veiksmingi, jeigu kovoti su korupcija sekasi teisėsaugai.</w:t>
            </w:r>
          </w:p>
          <w:p w14:paraId="1D1F134C" w14:textId="77777777" w:rsidR="004B3DEC" w:rsidRPr="00230C2B" w:rsidRDefault="004B3DEC" w:rsidP="004B3DEC">
            <w:pPr>
              <w:rPr>
                <w:color w:val="000000" w:themeColor="text1"/>
                <w:sz w:val="22"/>
                <w:szCs w:val="22"/>
              </w:rPr>
            </w:pPr>
            <w:r w:rsidRPr="000617B3">
              <w:rPr>
                <w:color w:val="000000" w:themeColor="text1"/>
                <w:sz w:val="22"/>
                <w:szCs w:val="22"/>
              </w:rPr>
              <w:t>Kaip rodo tyrimų rezultatai, didelė dalis gyventojų nėra apsisprendę, todėl yra tikimybė, kad informavimo ir švietimo veiklomis jų nuomonę būtų galima pakeisti.</w:t>
            </w:r>
          </w:p>
        </w:tc>
        <w:tc>
          <w:tcPr>
            <w:tcW w:w="3543" w:type="dxa"/>
          </w:tcPr>
          <w:p w14:paraId="4C341576" w14:textId="77777777" w:rsidR="004B3DEC" w:rsidRPr="000617B3" w:rsidRDefault="004B3DEC" w:rsidP="004B3DEC">
            <w:pPr>
              <w:rPr>
                <w:sz w:val="22"/>
                <w:szCs w:val="22"/>
              </w:rPr>
            </w:pPr>
            <w:r w:rsidRPr="000617B3">
              <w:rPr>
                <w:sz w:val="22"/>
                <w:szCs w:val="22"/>
              </w:rPr>
              <w:t>Organizuoti mokymus (informacinius renginius), kuriuose būtų supažindinama su galimybėmis dalyvauti viešojo valdymo procesuose, mokoma, kaip atpažinti korupciją, kokiais būdais galima dalyvauti antikorupcinėje veikloje.</w:t>
            </w:r>
          </w:p>
          <w:p w14:paraId="05283B51" w14:textId="77777777" w:rsidR="004B3DEC" w:rsidRPr="000617B3" w:rsidRDefault="004B3DEC" w:rsidP="004B3DEC">
            <w:pPr>
              <w:pStyle w:val="Betarp"/>
              <w:rPr>
                <w:sz w:val="22"/>
                <w:szCs w:val="22"/>
              </w:rPr>
            </w:pPr>
            <w:r>
              <w:rPr>
                <w:sz w:val="22"/>
                <w:szCs w:val="22"/>
              </w:rPr>
              <w:t>---------------------------------------------</w:t>
            </w:r>
          </w:p>
          <w:p w14:paraId="73785808" w14:textId="77777777" w:rsidR="004B3DEC" w:rsidRPr="000617B3" w:rsidRDefault="004B3DEC" w:rsidP="004B3DEC">
            <w:pPr>
              <w:rPr>
                <w:color w:val="000000" w:themeColor="text1"/>
                <w:sz w:val="22"/>
                <w:szCs w:val="22"/>
              </w:rPr>
            </w:pPr>
            <w:r w:rsidRPr="000617B3">
              <w:rPr>
                <w:color w:val="000000" w:themeColor="text1"/>
                <w:sz w:val="22"/>
                <w:szCs w:val="22"/>
              </w:rPr>
              <w:t>Rengti viešas konsultacijas su suinteresuotomis grupėmis, skelbti jų rezultatus, skelbti ir viešinti sėkmingo bendradarbiavimo patirtis.</w:t>
            </w:r>
          </w:p>
          <w:p w14:paraId="6AD6214A" w14:textId="77777777" w:rsidR="004B3DEC" w:rsidRPr="000617B3" w:rsidRDefault="004B3DEC" w:rsidP="004B3DEC">
            <w:pPr>
              <w:rPr>
                <w:sz w:val="22"/>
                <w:szCs w:val="22"/>
              </w:rPr>
            </w:pPr>
          </w:p>
          <w:p w14:paraId="33C813C9" w14:textId="77777777" w:rsidR="004B3DEC" w:rsidRPr="00230C2B" w:rsidRDefault="004B3DEC" w:rsidP="00D310F9">
            <w:pPr>
              <w:rPr>
                <w:sz w:val="22"/>
                <w:szCs w:val="22"/>
              </w:rPr>
            </w:pPr>
          </w:p>
        </w:tc>
        <w:tc>
          <w:tcPr>
            <w:tcW w:w="2552" w:type="dxa"/>
            <w:gridSpan w:val="2"/>
          </w:tcPr>
          <w:p w14:paraId="1DABE242" w14:textId="77777777" w:rsidR="004B3DEC" w:rsidRPr="000617B3" w:rsidRDefault="004B3DEC" w:rsidP="004B3DEC">
            <w:pPr>
              <w:rPr>
                <w:sz w:val="22"/>
                <w:szCs w:val="22"/>
              </w:rPr>
            </w:pPr>
            <w:r w:rsidRPr="000617B3">
              <w:rPr>
                <w:sz w:val="22"/>
                <w:szCs w:val="22"/>
              </w:rPr>
              <w:t>Savivaldybės Antikorupcijos komisija</w:t>
            </w:r>
            <w:r w:rsidR="00104360">
              <w:rPr>
                <w:sz w:val="22"/>
                <w:szCs w:val="22"/>
              </w:rPr>
              <w:t>,</w:t>
            </w:r>
          </w:p>
          <w:p w14:paraId="6613C874" w14:textId="77777777" w:rsidR="004B3DEC" w:rsidRPr="000617B3" w:rsidRDefault="004B3DEC" w:rsidP="004B3DEC">
            <w:pPr>
              <w:rPr>
                <w:sz w:val="22"/>
                <w:szCs w:val="22"/>
              </w:rPr>
            </w:pPr>
          </w:p>
          <w:p w14:paraId="1FFDF91D" w14:textId="77777777" w:rsidR="00104360" w:rsidRPr="00230C2B" w:rsidRDefault="00104360" w:rsidP="00104360">
            <w:pPr>
              <w:rPr>
                <w:sz w:val="22"/>
                <w:szCs w:val="22"/>
              </w:rPr>
            </w:pPr>
            <w:r w:rsidRPr="00230C2B">
              <w:rPr>
                <w:sz w:val="22"/>
                <w:szCs w:val="22"/>
              </w:rPr>
              <w:t>Savivaldybės  įstaigų ir įmonių vadovai (</w:t>
            </w:r>
            <w:r>
              <w:rPr>
                <w:sz w:val="22"/>
                <w:szCs w:val="22"/>
              </w:rPr>
              <w:t>įgalioti</w:t>
            </w:r>
            <w:r w:rsidRPr="00230C2B">
              <w:rPr>
                <w:sz w:val="22"/>
                <w:szCs w:val="22"/>
              </w:rPr>
              <w:t xml:space="preserve"> atsakingi asmenys).</w:t>
            </w:r>
          </w:p>
          <w:p w14:paraId="6D4A8162" w14:textId="77777777" w:rsidR="004B3DEC" w:rsidRDefault="004B3DEC" w:rsidP="004B3DEC">
            <w:pPr>
              <w:rPr>
                <w:sz w:val="22"/>
                <w:szCs w:val="22"/>
              </w:rPr>
            </w:pPr>
          </w:p>
        </w:tc>
        <w:tc>
          <w:tcPr>
            <w:tcW w:w="2410" w:type="dxa"/>
            <w:gridSpan w:val="3"/>
          </w:tcPr>
          <w:p w14:paraId="5E52811D" w14:textId="77777777" w:rsidR="004B3DEC" w:rsidRDefault="004B3DEC" w:rsidP="00670EEA">
            <w:pPr>
              <w:jc w:val="center"/>
              <w:rPr>
                <w:sz w:val="22"/>
                <w:szCs w:val="22"/>
              </w:rPr>
            </w:pPr>
            <w:r>
              <w:rPr>
                <w:sz w:val="22"/>
                <w:szCs w:val="22"/>
              </w:rPr>
              <w:t xml:space="preserve">Kiekvienais metais iki 2022 m. gruodžio 31 d. </w:t>
            </w:r>
          </w:p>
        </w:tc>
        <w:tc>
          <w:tcPr>
            <w:tcW w:w="3118" w:type="dxa"/>
          </w:tcPr>
          <w:p w14:paraId="1E3020C3" w14:textId="77777777" w:rsidR="004B3DEC" w:rsidRDefault="004B3DEC" w:rsidP="004B3DEC">
            <w:pPr>
              <w:spacing w:before="100" w:beforeAutospacing="1" w:after="100" w:afterAutospacing="1"/>
              <w:rPr>
                <w:sz w:val="22"/>
                <w:szCs w:val="22"/>
              </w:rPr>
            </w:pPr>
            <w:r w:rsidRPr="000617B3">
              <w:rPr>
                <w:color w:val="000000" w:themeColor="text1"/>
                <w:sz w:val="22"/>
                <w:szCs w:val="22"/>
              </w:rPr>
              <w:t>Organizuot</w:t>
            </w:r>
            <w:r>
              <w:rPr>
                <w:color w:val="000000" w:themeColor="text1"/>
                <w:sz w:val="22"/>
                <w:szCs w:val="22"/>
              </w:rPr>
              <w:t>i</w:t>
            </w:r>
            <w:r w:rsidRPr="000617B3">
              <w:rPr>
                <w:color w:val="000000" w:themeColor="text1"/>
                <w:sz w:val="22"/>
                <w:szCs w:val="22"/>
              </w:rPr>
              <w:t xml:space="preserve"> mokym</w:t>
            </w:r>
            <w:r>
              <w:rPr>
                <w:color w:val="000000" w:themeColor="text1"/>
                <w:sz w:val="22"/>
                <w:szCs w:val="22"/>
              </w:rPr>
              <w:t>ai (informaciniai renginiai</w:t>
            </w:r>
            <w:r w:rsidRPr="000617B3">
              <w:rPr>
                <w:color w:val="000000" w:themeColor="text1"/>
                <w:sz w:val="22"/>
                <w:szCs w:val="22"/>
              </w:rPr>
              <w:t>), įvykusi</w:t>
            </w:r>
            <w:r>
              <w:rPr>
                <w:color w:val="000000" w:themeColor="text1"/>
                <w:sz w:val="22"/>
                <w:szCs w:val="22"/>
              </w:rPr>
              <w:t>os</w:t>
            </w:r>
            <w:r w:rsidRPr="000617B3">
              <w:rPr>
                <w:color w:val="000000" w:themeColor="text1"/>
                <w:sz w:val="22"/>
                <w:szCs w:val="22"/>
              </w:rPr>
              <w:t xml:space="preserve"> konsultacij</w:t>
            </w:r>
            <w:r>
              <w:rPr>
                <w:color w:val="000000" w:themeColor="text1"/>
                <w:sz w:val="22"/>
                <w:szCs w:val="22"/>
              </w:rPr>
              <w:t>os</w:t>
            </w:r>
            <w:r w:rsidRPr="000617B3">
              <w:rPr>
                <w:color w:val="000000" w:themeColor="text1"/>
                <w:sz w:val="22"/>
                <w:szCs w:val="22"/>
              </w:rPr>
              <w:t xml:space="preserve"> su suinteresuotomis grupėmis</w:t>
            </w:r>
            <w:r>
              <w:rPr>
                <w:color w:val="000000" w:themeColor="text1"/>
                <w:sz w:val="22"/>
                <w:szCs w:val="22"/>
              </w:rPr>
              <w:t>, jų</w:t>
            </w:r>
            <w:r w:rsidRPr="000617B3">
              <w:rPr>
                <w:color w:val="000000" w:themeColor="text1"/>
                <w:sz w:val="22"/>
                <w:szCs w:val="22"/>
              </w:rPr>
              <w:t xml:space="preserve"> skaičius</w:t>
            </w:r>
            <w:r w:rsidRPr="000617B3">
              <w:rPr>
                <w:color w:val="FF0000"/>
                <w:sz w:val="22"/>
                <w:szCs w:val="22"/>
              </w:rPr>
              <w:t>.</w:t>
            </w:r>
          </w:p>
        </w:tc>
      </w:tr>
      <w:tr w:rsidR="00D310F9" w:rsidRPr="00230C2B" w14:paraId="22693785" w14:textId="77777777" w:rsidTr="00475C3C">
        <w:tc>
          <w:tcPr>
            <w:tcW w:w="15559" w:type="dxa"/>
            <w:gridSpan w:val="10"/>
          </w:tcPr>
          <w:p w14:paraId="4D5A75E2" w14:textId="77777777" w:rsidR="00D310F9" w:rsidRPr="00230C2B" w:rsidRDefault="00D310F9" w:rsidP="00531F93">
            <w:pPr>
              <w:spacing w:before="100" w:beforeAutospacing="1" w:after="100" w:afterAutospacing="1"/>
              <w:jc w:val="both"/>
              <w:rPr>
                <w:color w:val="000000" w:themeColor="text1"/>
                <w:sz w:val="22"/>
                <w:szCs w:val="22"/>
              </w:rPr>
            </w:pPr>
            <w:r w:rsidRPr="00230C2B">
              <w:rPr>
                <w:b/>
                <w:sz w:val="22"/>
                <w:szCs w:val="22"/>
              </w:rPr>
              <w:t>2 Uždavinys -  Užtikrinti pareiškėjų apsaugą, kad būtų galima saugiai pranešti apie korupcijos atvejus ar kitus Savivaldybėje ar Savivaldyb</w:t>
            </w:r>
            <w:r w:rsidR="00531F93">
              <w:rPr>
                <w:b/>
                <w:sz w:val="22"/>
                <w:szCs w:val="22"/>
              </w:rPr>
              <w:t>ės įstaigose ir įmonėse</w:t>
            </w:r>
            <w:r w:rsidRPr="00230C2B">
              <w:rPr>
                <w:b/>
                <w:sz w:val="22"/>
                <w:szCs w:val="22"/>
              </w:rPr>
              <w:t xml:space="preserve"> daromus </w:t>
            </w:r>
            <w:r w:rsidR="00531F93">
              <w:rPr>
                <w:b/>
                <w:sz w:val="22"/>
                <w:szCs w:val="22"/>
              </w:rPr>
              <w:t xml:space="preserve">ar padarytus </w:t>
            </w:r>
            <w:r w:rsidRPr="00230C2B">
              <w:rPr>
                <w:b/>
                <w:sz w:val="22"/>
                <w:szCs w:val="22"/>
              </w:rPr>
              <w:t>pažeidimus</w:t>
            </w:r>
            <w:r w:rsidR="00531F93">
              <w:rPr>
                <w:b/>
                <w:sz w:val="22"/>
                <w:szCs w:val="22"/>
              </w:rPr>
              <w:t>.</w:t>
            </w:r>
          </w:p>
        </w:tc>
      </w:tr>
      <w:tr w:rsidR="00D310F9" w:rsidRPr="00230C2B" w14:paraId="7AEFBF0B" w14:textId="77777777" w:rsidTr="00E3041B">
        <w:trPr>
          <w:trHeight w:val="430"/>
        </w:trPr>
        <w:tc>
          <w:tcPr>
            <w:tcW w:w="527" w:type="dxa"/>
          </w:tcPr>
          <w:p w14:paraId="3983A9AE" w14:textId="77777777" w:rsidR="00D310F9" w:rsidRPr="00230C2B" w:rsidRDefault="00D72BED" w:rsidP="00D310F9">
            <w:pPr>
              <w:rPr>
                <w:sz w:val="22"/>
                <w:szCs w:val="22"/>
              </w:rPr>
            </w:pPr>
            <w:r w:rsidRPr="00230C2B">
              <w:rPr>
                <w:sz w:val="22"/>
                <w:szCs w:val="22"/>
              </w:rPr>
              <w:t>1.</w:t>
            </w:r>
          </w:p>
        </w:tc>
        <w:tc>
          <w:tcPr>
            <w:tcW w:w="3409" w:type="dxa"/>
            <w:gridSpan w:val="2"/>
          </w:tcPr>
          <w:p w14:paraId="0B11532D" w14:textId="77777777" w:rsidR="009B3523" w:rsidRPr="00230C2B" w:rsidRDefault="00C362FA" w:rsidP="009B3523">
            <w:pPr>
              <w:keepNext/>
              <w:ind w:right="-1" w:firstLine="720"/>
              <w:jc w:val="both"/>
              <w:outlineLvl w:val="0"/>
              <w:rPr>
                <w:sz w:val="22"/>
                <w:szCs w:val="22"/>
              </w:rPr>
            </w:pPr>
            <w:r w:rsidRPr="00230C2B">
              <w:rPr>
                <w:sz w:val="22"/>
                <w:szCs w:val="22"/>
              </w:rPr>
              <w:t xml:space="preserve">2019 m sausio 1 d. įsigaliojo  Lietuvos Respublikos </w:t>
            </w:r>
            <w:r w:rsidRPr="00230C2B">
              <w:rPr>
                <w:sz w:val="22"/>
                <w:szCs w:val="22"/>
              </w:rPr>
              <w:lastRenderedPageBreak/>
              <w:t>pranešėjų apsaugos įstatymas (toliau – Pranešėjų apsaugos įstatymas)</w:t>
            </w:r>
            <w:r w:rsidR="00680DCC">
              <w:rPr>
                <w:sz w:val="22"/>
                <w:szCs w:val="22"/>
              </w:rPr>
              <w:t xml:space="preserve">. Šio įstatymo 16 str. 1 d. yra nustatyta, kad „įstaigose, vadovaujantis Vyriausybės nustatytomis sąlygomis, tvarka ir reikalavimais, diegiami vidiniai apie pažeidimus teikimo kanalai ir užtikrinimas jų funkcionavimas“. </w:t>
            </w:r>
          </w:p>
          <w:p w14:paraId="32B0AC75" w14:textId="77777777" w:rsidR="00D310F9" w:rsidRPr="00230C2B" w:rsidRDefault="00D310F9" w:rsidP="00A12AF2">
            <w:pPr>
              <w:jc w:val="both"/>
              <w:rPr>
                <w:sz w:val="22"/>
                <w:szCs w:val="22"/>
              </w:rPr>
            </w:pPr>
            <w:r w:rsidRPr="00230C2B">
              <w:rPr>
                <w:sz w:val="22"/>
                <w:szCs w:val="22"/>
              </w:rPr>
              <w:t xml:space="preserve">Galimybė saugiai ir paprastai pranešti apie galimus korupcijos atvejus – itin svarbi kovos su korupcija dalis. </w:t>
            </w:r>
          </w:p>
        </w:tc>
        <w:tc>
          <w:tcPr>
            <w:tcW w:w="3543" w:type="dxa"/>
          </w:tcPr>
          <w:p w14:paraId="3ED4C671" w14:textId="77777777" w:rsidR="009B3523" w:rsidRPr="00230C2B" w:rsidRDefault="009B3523" w:rsidP="009B3523">
            <w:pPr>
              <w:rPr>
                <w:sz w:val="22"/>
                <w:szCs w:val="22"/>
              </w:rPr>
            </w:pPr>
            <w:r w:rsidRPr="00230C2B">
              <w:rPr>
                <w:sz w:val="22"/>
                <w:szCs w:val="22"/>
              </w:rPr>
              <w:lastRenderedPageBreak/>
              <w:t>Į</w:t>
            </w:r>
            <w:r>
              <w:rPr>
                <w:sz w:val="22"/>
                <w:szCs w:val="22"/>
              </w:rPr>
              <w:t xml:space="preserve">rengti </w:t>
            </w:r>
            <w:r w:rsidRPr="009B3523">
              <w:rPr>
                <w:sz w:val="22"/>
                <w:szCs w:val="22"/>
              </w:rPr>
              <w:t>vidinį informacijos</w:t>
            </w:r>
            <w:r>
              <w:rPr>
                <w:sz w:val="22"/>
                <w:szCs w:val="22"/>
              </w:rPr>
              <w:t xml:space="preserve"> apie pažeidimus teikimo </w:t>
            </w:r>
            <w:r w:rsidRPr="00230C2B">
              <w:rPr>
                <w:sz w:val="22"/>
                <w:szCs w:val="22"/>
              </w:rPr>
              <w:t xml:space="preserve">kanalą </w:t>
            </w:r>
            <w:r>
              <w:rPr>
                <w:sz w:val="22"/>
                <w:szCs w:val="22"/>
              </w:rPr>
              <w:lastRenderedPageBreak/>
              <w:t>S</w:t>
            </w:r>
            <w:r w:rsidRPr="00230C2B">
              <w:rPr>
                <w:sz w:val="22"/>
                <w:szCs w:val="22"/>
              </w:rPr>
              <w:t>avivaldybė</w:t>
            </w:r>
            <w:r>
              <w:rPr>
                <w:sz w:val="22"/>
                <w:szCs w:val="22"/>
              </w:rPr>
              <w:t xml:space="preserve">s administracijoje ir savivaldybės įstaigose ir įmonėse, </w:t>
            </w:r>
            <w:r w:rsidRPr="00230C2B">
              <w:rPr>
                <w:sz w:val="22"/>
                <w:szCs w:val="22"/>
              </w:rPr>
              <w:t>vadovaujantis Vidinių informacijos apie pažeidimus teikimo kanalų įdiegimo ir jų funkcionavimo užtikrinimo tvarkos aprašu, patvirtintu Lietuvos Respublikos Vyriausybės 2018 m. lapkričio 14 d. nutarimu Nr. 1133 „Dėl Lietuvos Respublikos pranešėjų apsaugos įstatymo įgyvendinimo“,</w:t>
            </w:r>
          </w:p>
          <w:p w14:paraId="03CDB0E6" w14:textId="77777777" w:rsidR="00FC78E9" w:rsidRPr="00230C2B" w:rsidRDefault="00E3041B" w:rsidP="00FC78E9">
            <w:pPr>
              <w:rPr>
                <w:sz w:val="22"/>
                <w:szCs w:val="22"/>
              </w:rPr>
            </w:pPr>
            <w:r>
              <w:rPr>
                <w:sz w:val="22"/>
                <w:szCs w:val="22"/>
              </w:rPr>
              <w:t>---------------------------------------------</w:t>
            </w:r>
            <w:r w:rsidR="009B3523">
              <w:rPr>
                <w:sz w:val="22"/>
                <w:szCs w:val="22"/>
              </w:rPr>
              <w:t>Savivaldybės administracijoje ir Savivaldybės įstaigose ir įmonėse p</w:t>
            </w:r>
            <w:r w:rsidR="00FC78E9" w:rsidRPr="00230C2B">
              <w:rPr>
                <w:sz w:val="22"/>
                <w:szCs w:val="22"/>
              </w:rPr>
              <w:t>askirti atsaking</w:t>
            </w:r>
            <w:r w:rsidR="009B3523">
              <w:rPr>
                <w:sz w:val="22"/>
                <w:szCs w:val="22"/>
              </w:rPr>
              <w:t>us</w:t>
            </w:r>
            <w:r w:rsidR="00FC78E9" w:rsidRPr="00230C2B">
              <w:rPr>
                <w:sz w:val="22"/>
                <w:szCs w:val="22"/>
              </w:rPr>
              <w:t xml:space="preserve"> asmen</w:t>
            </w:r>
            <w:r w:rsidR="009B3523">
              <w:rPr>
                <w:sz w:val="22"/>
                <w:szCs w:val="22"/>
              </w:rPr>
              <w:t xml:space="preserve">is, </w:t>
            </w:r>
            <w:r w:rsidR="00FC78E9" w:rsidRPr="00230C2B">
              <w:rPr>
                <w:sz w:val="22"/>
                <w:szCs w:val="22"/>
              </w:rPr>
              <w:t>kuri</w:t>
            </w:r>
            <w:r w:rsidR="009B3523">
              <w:rPr>
                <w:sz w:val="22"/>
                <w:szCs w:val="22"/>
              </w:rPr>
              <w:t>e</w:t>
            </w:r>
            <w:r w:rsidR="00FC78E9" w:rsidRPr="00230C2B">
              <w:rPr>
                <w:sz w:val="22"/>
                <w:szCs w:val="22"/>
              </w:rPr>
              <w:t xml:space="preserve"> administruos vidiniu kanalu gautą informaciją</w:t>
            </w:r>
          </w:p>
          <w:p w14:paraId="050824DA" w14:textId="77777777" w:rsidR="00FC78E9" w:rsidRDefault="00FC78E9" w:rsidP="00FC78E9">
            <w:pPr>
              <w:rPr>
                <w:sz w:val="22"/>
                <w:szCs w:val="22"/>
              </w:rPr>
            </w:pPr>
          </w:p>
          <w:p w14:paraId="247A62A3" w14:textId="77777777" w:rsidR="00E3041B" w:rsidRDefault="00E3041B" w:rsidP="00FC78E9">
            <w:pPr>
              <w:rPr>
                <w:sz w:val="22"/>
                <w:szCs w:val="22"/>
              </w:rPr>
            </w:pPr>
          </w:p>
          <w:p w14:paraId="0626DDD6" w14:textId="77777777" w:rsidR="00E3041B" w:rsidRPr="00230C2B" w:rsidRDefault="00E3041B" w:rsidP="00FC78E9">
            <w:pPr>
              <w:rPr>
                <w:sz w:val="22"/>
                <w:szCs w:val="22"/>
              </w:rPr>
            </w:pPr>
          </w:p>
          <w:p w14:paraId="1C190D52" w14:textId="77777777" w:rsidR="00FC78E9" w:rsidRDefault="00E3041B" w:rsidP="00D310F9">
            <w:pPr>
              <w:rPr>
                <w:sz w:val="22"/>
                <w:szCs w:val="22"/>
              </w:rPr>
            </w:pPr>
            <w:r>
              <w:rPr>
                <w:sz w:val="22"/>
                <w:szCs w:val="22"/>
              </w:rPr>
              <w:t>---------------------------------------------</w:t>
            </w:r>
          </w:p>
          <w:p w14:paraId="0820CD92" w14:textId="77777777" w:rsidR="00D310F9" w:rsidRPr="00230C2B" w:rsidRDefault="00D310F9" w:rsidP="009B3523">
            <w:pPr>
              <w:rPr>
                <w:sz w:val="22"/>
                <w:szCs w:val="22"/>
              </w:rPr>
            </w:pPr>
            <w:r w:rsidRPr="00230C2B">
              <w:rPr>
                <w:sz w:val="22"/>
                <w:szCs w:val="22"/>
              </w:rPr>
              <w:t xml:space="preserve">Parengti informaciją apie pranešėjų apsaugą, šią sritį reglamentuojančius teisės aktus ir patalpinti </w:t>
            </w:r>
            <w:r w:rsidR="009B3523">
              <w:rPr>
                <w:sz w:val="22"/>
                <w:szCs w:val="22"/>
              </w:rPr>
              <w:t>S</w:t>
            </w:r>
            <w:r w:rsidRPr="00230C2B">
              <w:rPr>
                <w:sz w:val="22"/>
                <w:szCs w:val="22"/>
              </w:rPr>
              <w:t xml:space="preserve">avivaldybės </w:t>
            </w:r>
            <w:r w:rsidR="009B3523">
              <w:rPr>
                <w:sz w:val="22"/>
                <w:szCs w:val="22"/>
              </w:rPr>
              <w:t xml:space="preserve">administracijos bei Savivaldybės įstaigų ir įmonių </w:t>
            </w:r>
            <w:r w:rsidRPr="00230C2B">
              <w:rPr>
                <w:sz w:val="22"/>
                <w:szCs w:val="22"/>
              </w:rPr>
              <w:t>internetin</w:t>
            </w:r>
            <w:r w:rsidR="00E3041B">
              <w:rPr>
                <w:sz w:val="22"/>
                <w:szCs w:val="22"/>
              </w:rPr>
              <w:t xml:space="preserve">ėse svetainėse. </w:t>
            </w:r>
          </w:p>
        </w:tc>
        <w:tc>
          <w:tcPr>
            <w:tcW w:w="2552" w:type="dxa"/>
            <w:gridSpan w:val="2"/>
          </w:tcPr>
          <w:p w14:paraId="6D7B1827" w14:textId="77777777" w:rsidR="004268FA" w:rsidRDefault="00D94C73" w:rsidP="002B6117">
            <w:pPr>
              <w:rPr>
                <w:sz w:val="22"/>
                <w:szCs w:val="22"/>
              </w:rPr>
            </w:pPr>
            <w:r w:rsidRPr="002F27FF">
              <w:rPr>
                <w:sz w:val="22"/>
                <w:szCs w:val="22"/>
                <w:highlight w:val="yellow"/>
              </w:rPr>
              <w:lastRenderedPageBreak/>
              <w:t xml:space="preserve">Savivaldybės administracijos </w:t>
            </w:r>
            <w:r w:rsidRPr="002F27FF">
              <w:rPr>
                <w:sz w:val="22"/>
                <w:szCs w:val="22"/>
                <w:highlight w:val="yellow"/>
              </w:rPr>
              <w:lastRenderedPageBreak/>
              <w:t>direktorius</w:t>
            </w:r>
            <w:r w:rsidR="004268FA" w:rsidRPr="002F27FF">
              <w:rPr>
                <w:sz w:val="22"/>
                <w:szCs w:val="22"/>
                <w:highlight w:val="yellow"/>
              </w:rPr>
              <w:t>,</w:t>
            </w:r>
            <w:r w:rsidR="004268FA">
              <w:rPr>
                <w:sz w:val="22"/>
                <w:szCs w:val="22"/>
              </w:rPr>
              <w:t xml:space="preserve"> </w:t>
            </w:r>
          </w:p>
          <w:p w14:paraId="265A8043" w14:textId="77777777" w:rsidR="002B6117" w:rsidRPr="00230C2B" w:rsidRDefault="004268FA" w:rsidP="002B6117">
            <w:pPr>
              <w:rPr>
                <w:sz w:val="22"/>
                <w:szCs w:val="22"/>
              </w:rPr>
            </w:pPr>
            <w:r>
              <w:rPr>
                <w:sz w:val="22"/>
                <w:szCs w:val="22"/>
              </w:rPr>
              <w:t>S</w:t>
            </w:r>
            <w:r w:rsidR="002B6117" w:rsidRPr="00230C2B">
              <w:rPr>
                <w:sz w:val="22"/>
                <w:szCs w:val="22"/>
              </w:rPr>
              <w:t>avivaldybės  įstaigų ir įmonių vadovai</w:t>
            </w:r>
            <w:r w:rsidR="00E3041B">
              <w:rPr>
                <w:sz w:val="22"/>
                <w:szCs w:val="22"/>
              </w:rPr>
              <w:t xml:space="preserve"> (įgalioti asmenys)</w:t>
            </w:r>
            <w:r w:rsidR="002B6117">
              <w:rPr>
                <w:sz w:val="22"/>
                <w:szCs w:val="22"/>
              </w:rPr>
              <w:t>.</w:t>
            </w:r>
          </w:p>
          <w:p w14:paraId="78F759FC" w14:textId="77777777" w:rsidR="00D310F9" w:rsidRDefault="00D310F9" w:rsidP="00D310F9">
            <w:pPr>
              <w:rPr>
                <w:sz w:val="22"/>
                <w:szCs w:val="22"/>
              </w:rPr>
            </w:pPr>
          </w:p>
          <w:p w14:paraId="44441BF9" w14:textId="77777777" w:rsidR="009B3523" w:rsidRDefault="009B3523" w:rsidP="00D310F9">
            <w:pPr>
              <w:rPr>
                <w:sz w:val="22"/>
                <w:szCs w:val="22"/>
              </w:rPr>
            </w:pPr>
          </w:p>
          <w:p w14:paraId="03F1EA04" w14:textId="77777777" w:rsidR="009B3523" w:rsidRDefault="009B3523" w:rsidP="00D310F9">
            <w:pPr>
              <w:rPr>
                <w:sz w:val="22"/>
                <w:szCs w:val="22"/>
              </w:rPr>
            </w:pPr>
          </w:p>
          <w:p w14:paraId="72AB44A9" w14:textId="77777777" w:rsidR="009B3523" w:rsidRDefault="009B3523" w:rsidP="00D310F9">
            <w:pPr>
              <w:rPr>
                <w:sz w:val="22"/>
                <w:szCs w:val="22"/>
              </w:rPr>
            </w:pPr>
          </w:p>
          <w:p w14:paraId="2F7603DA" w14:textId="77777777" w:rsidR="009B3523" w:rsidRDefault="009B3523" w:rsidP="00D310F9">
            <w:pPr>
              <w:rPr>
                <w:sz w:val="22"/>
                <w:szCs w:val="22"/>
              </w:rPr>
            </w:pPr>
          </w:p>
          <w:p w14:paraId="5D7E90CB" w14:textId="77777777" w:rsidR="007B1DB7" w:rsidRDefault="007B1DB7" w:rsidP="00D310F9">
            <w:pPr>
              <w:rPr>
                <w:sz w:val="22"/>
                <w:szCs w:val="22"/>
              </w:rPr>
            </w:pPr>
          </w:p>
          <w:p w14:paraId="5B85AA57" w14:textId="77777777" w:rsidR="007B1DB7" w:rsidRDefault="007B1DB7" w:rsidP="00D310F9">
            <w:pPr>
              <w:rPr>
                <w:sz w:val="22"/>
                <w:szCs w:val="22"/>
              </w:rPr>
            </w:pPr>
          </w:p>
          <w:p w14:paraId="31E4A958" w14:textId="77777777" w:rsidR="009B3523" w:rsidRPr="00230C2B" w:rsidRDefault="00E3041B" w:rsidP="00D310F9">
            <w:pPr>
              <w:rPr>
                <w:sz w:val="22"/>
                <w:szCs w:val="22"/>
              </w:rPr>
            </w:pPr>
            <w:r>
              <w:rPr>
                <w:sz w:val="22"/>
                <w:szCs w:val="22"/>
              </w:rPr>
              <w:t>-------------------------------</w:t>
            </w:r>
          </w:p>
          <w:p w14:paraId="2C41515D" w14:textId="77777777" w:rsidR="009B3523" w:rsidRDefault="009B3523" w:rsidP="009B3523">
            <w:pPr>
              <w:rPr>
                <w:sz w:val="22"/>
                <w:szCs w:val="22"/>
              </w:rPr>
            </w:pPr>
            <w:r w:rsidRPr="002F27FF">
              <w:rPr>
                <w:sz w:val="22"/>
                <w:szCs w:val="22"/>
                <w:highlight w:val="yellow"/>
              </w:rPr>
              <w:t>Savivaldybės administracijos direktorius</w:t>
            </w:r>
            <w:r w:rsidR="004268FA" w:rsidRPr="002F27FF">
              <w:rPr>
                <w:sz w:val="22"/>
                <w:szCs w:val="22"/>
                <w:highlight w:val="yellow"/>
              </w:rPr>
              <w:t>,</w:t>
            </w:r>
          </w:p>
          <w:p w14:paraId="60DB1FB2" w14:textId="77777777" w:rsidR="004268FA" w:rsidRDefault="004268FA" w:rsidP="009B3523">
            <w:pPr>
              <w:rPr>
                <w:sz w:val="22"/>
                <w:szCs w:val="22"/>
              </w:rPr>
            </w:pPr>
          </w:p>
          <w:p w14:paraId="515BD15F" w14:textId="77777777" w:rsidR="009B3523" w:rsidRDefault="009B3523" w:rsidP="009B3523">
            <w:pPr>
              <w:rPr>
                <w:sz w:val="22"/>
                <w:szCs w:val="22"/>
              </w:rPr>
            </w:pPr>
            <w:r w:rsidRPr="00230C2B">
              <w:rPr>
                <w:sz w:val="22"/>
                <w:szCs w:val="22"/>
              </w:rPr>
              <w:t>Savivaldybės  įstaigų ir įmonių vadovai</w:t>
            </w:r>
            <w:r w:rsidR="00E3041B">
              <w:rPr>
                <w:sz w:val="22"/>
                <w:szCs w:val="22"/>
              </w:rPr>
              <w:t xml:space="preserve"> (įgalioti asmenys).</w:t>
            </w:r>
          </w:p>
          <w:p w14:paraId="4A7BFDF5" w14:textId="77777777" w:rsidR="00F5476A" w:rsidRPr="00230C2B" w:rsidRDefault="00F5476A" w:rsidP="009B3523">
            <w:pPr>
              <w:rPr>
                <w:sz w:val="22"/>
                <w:szCs w:val="22"/>
              </w:rPr>
            </w:pPr>
          </w:p>
          <w:p w14:paraId="11CA6EAF" w14:textId="77777777" w:rsidR="009B3523" w:rsidRDefault="00E3041B" w:rsidP="002B6117">
            <w:pPr>
              <w:rPr>
                <w:sz w:val="22"/>
                <w:szCs w:val="22"/>
              </w:rPr>
            </w:pPr>
            <w:r>
              <w:rPr>
                <w:sz w:val="22"/>
                <w:szCs w:val="22"/>
              </w:rPr>
              <w:t>-------------------------------</w:t>
            </w:r>
          </w:p>
          <w:p w14:paraId="1E04D86A" w14:textId="77777777" w:rsidR="00E3041B" w:rsidRDefault="00E3041B" w:rsidP="00E3041B">
            <w:pPr>
              <w:rPr>
                <w:sz w:val="22"/>
                <w:szCs w:val="22"/>
              </w:rPr>
            </w:pPr>
            <w:r w:rsidRPr="002F27FF">
              <w:rPr>
                <w:sz w:val="22"/>
                <w:szCs w:val="22"/>
                <w:highlight w:val="yellow"/>
              </w:rPr>
              <w:t>Savivaldybės administracijos direktorius</w:t>
            </w:r>
            <w:r w:rsidR="0013623C" w:rsidRPr="002F27FF">
              <w:rPr>
                <w:sz w:val="22"/>
                <w:szCs w:val="22"/>
                <w:highlight w:val="yellow"/>
              </w:rPr>
              <w:t>,</w:t>
            </w:r>
          </w:p>
          <w:p w14:paraId="3AEF0DC2" w14:textId="77777777" w:rsidR="00E3041B" w:rsidRDefault="00E3041B" w:rsidP="00E3041B">
            <w:pPr>
              <w:rPr>
                <w:sz w:val="22"/>
                <w:szCs w:val="22"/>
              </w:rPr>
            </w:pPr>
          </w:p>
          <w:p w14:paraId="7FEFAE9A" w14:textId="77777777" w:rsidR="00E3041B" w:rsidRPr="00E3041B" w:rsidRDefault="00E3041B" w:rsidP="00E3041B">
            <w:pPr>
              <w:rPr>
                <w:sz w:val="22"/>
                <w:szCs w:val="22"/>
              </w:rPr>
            </w:pPr>
            <w:r w:rsidRPr="00230C2B">
              <w:rPr>
                <w:sz w:val="22"/>
                <w:szCs w:val="22"/>
              </w:rPr>
              <w:t>Savivaldybės  įstaigų ir įmonių vadovai</w:t>
            </w:r>
            <w:r>
              <w:rPr>
                <w:sz w:val="22"/>
                <w:szCs w:val="22"/>
              </w:rPr>
              <w:t xml:space="preserve"> Įgalioti asmenys).</w:t>
            </w:r>
          </w:p>
        </w:tc>
        <w:tc>
          <w:tcPr>
            <w:tcW w:w="1276" w:type="dxa"/>
          </w:tcPr>
          <w:p w14:paraId="290A5610" w14:textId="77777777" w:rsidR="00D94C73" w:rsidRPr="00230C2B" w:rsidRDefault="00D94C73" w:rsidP="00D310F9">
            <w:pPr>
              <w:rPr>
                <w:sz w:val="22"/>
                <w:szCs w:val="22"/>
              </w:rPr>
            </w:pPr>
            <w:r w:rsidRPr="00230C2B">
              <w:rPr>
                <w:sz w:val="22"/>
                <w:szCs w:val="22"/>
              </w:rPr>
              <w:lastRenderedPageBreak/>
              <w:t>2020 m.</w:t>
            </w:r>
          </w:p>
          <w:p w14:paraId="0C947111" w14:textId="77777777" w:rsidR="00D310F9" w:rsidRPr="00230C2B" w:rsidRDefault="00D94C73" w:rsidP="00D310F9">
            <w:pPr>
              <w:rPr>
                <w:sz w:val="22"/>
                <w:szCs w:val="22"/>
              </w:rPr>
            </w:pPr>
            <w:r w:rsidRPr="00230C2B">
              <w:rPr>
                <w:sz w:val="22"/>
                <w:szCs w:val="22"/>
              </w:rPr>
              <w:t xml:space="preserve">I </w:t>
            </w:r>
            <w:proofErr w:type="spellStart"/>
            <w:r w:rsidRPr="00230C2B">
              <w:rPr>
                <w:sz w:val="22"/>
                <w:szCs w:val="22"/>
              </w:rPr>
              <w:t>ketv</w:t>
            </w:r>
            <w:proofErr w:type="spellEnd"/>
            <w:r w:rsidRPr="00230C2B">
              <w:rPr>
                <w:sz w:val="22"/>
                <w:szCs w:val="22"/>
              </w:rPr>
              <w:t>.</w:t>
            </w:r>
          </w:p>
        </w:tc>
        <w:tc>
          <w:tcPr>
            <w:tcW w:w="4252" w:type="dxa"/>
            <w:gridSpan w:val="3"/>
          </w:tcPr>
          <w:p w14:paraId="35C25711" w14:textId="77777777" w:rsidR="00D310F9" w:rsidRPr="00230C2B" w:rsidRDefault="00D310F9" w:rsidP="00D310F9">
            <w:pPr>
              <w:spacing w:before="100" w:beforeAutospacing="1" w:after="100" w:afterAutospacing="1"/>
              <w:rPr>
                <w:sz w:val="22"/>
                <w:szCs w:val="22"/>
              </w:rPr>
            </w:pPr>
            <w:r w:rsidRPr="00230C2B">
              <w:rPr>
                <w:sz w:val="22"/>
                <w:szCs w:val="22"/>
              </w:rPr>
              <w:t>Gautų pranešimų vidiniu kanalu skaičius</w:t>
            </w:r>
            <w:r w:rsidR="00DC097E" w:rsidRPr="00230C2B">
              <w:rPr>
                <w:sz w:val="22"/>
                <w:szCs w:val="22"/>
              </w:rPr>
              <w:t>.</w:t>
            </w:r>
          </w:p>
          <w:p w14:paraId="7B93025C" w14:textId="77777777" w:rsidR="00D310F9" w:rsidRPr="00230C2B" w:rsidRDefault="00DC097E" w:rsidP="00DC097E">
            <w:pPr>
              <w:pStyle w:val="Betarp"/>
              <w:jc w:val="both"/>
              <w:rPr>
                <w:sz w:val="22"/>
                <w:szCs w:val="22"/>
              </w:rPr>
            </w:pPr>
            <w:r w:rsidRPr="00230C2B">
              <w:rPr>
                <w:sz w:val="22"/>
                <w:szCs w:val="22"/>
              </w:rPr>
              <w:lastRenderedPageBreak/>
              <w:t>Nepakantumas žinomoms korupcijos apraiškoms.</w:t>
            </w:r>
          </w:p>
          <w:p w14:paraId="51CE85CC" w14:textId="77777777" w:rsidR="00DC097E" w:rsidRPr="00230C2B" w:rsidRDefault="00FE3186" w:rsidP="00FE3186">
            <w:pPr>
              <w:pStyle w:val="Betarp"/>
              <w:jc w:val="both"/>
              <w:rPr>
                <w:color w:val="000000" w:themeColor="text1"/>
                <w:sz w:val="22"/>
                <w:szCs w:val="22"/>
              </w:rPr>
            </w:pPr>
            <w:r w:rsidRPr="00230C2B">
              <w:rPr>
                <w:sz w:val="22"/>
                <w:szCs w:val="22"/>
              </w:rPr>
              <w:t>Augantis p</w:t>
            </w:r>
            <w:r w:rsidR="00DC097E" w:rsidRPr="00230C2B">
              <w:rPr>
                <w:sz w:val="22"/>
                <w:szCs w:val="22"/>
              </w:rPr>
              <w:t>asitikėjimas</w:t>
            </w:r>
            <w:r w:rsidRPr="00230C2B">
              <w:rPr>
                <w:sz w:val="22"/>
                <w:szCs w:val="22"/>
              </w:rPr>
              <w:t xml:space="preserve"> teisėsaugos institucijomis, kovojant su </w:t>
            </w:r>
            <w:r w:rsidR="00DC097E" w:rsidRPr="00230C2B">
              <w:rPr>
                <w:sz w:val="22"/>
                <w:szCs w:val="22"/>
              </w:rPr>
              <w:t xml:space="preserve"> korup</w:t>
            </w:r>
            <w:r w:rsidRPr="00230C2B">
              <w:rPr>
                <w:sz w:val="22"/>
                <w:szCs w:val="22"/>
              </w:rPr>
              <w:t>cinio pobūdžio teisės pažeidimais</w:t>
            </w:r>
            <w:r w:rsidR="00DC097E" w:rsidRPr="00230C2B">
              <w:rPr>
                <w:sz w:val="22"/>
                <w:szCs w:val="22"/>
              </w:rPr>
              <w:t>.</w:t>
            </w:r>
          </w:p>
        </w:tc>
      </w:tr>
    </w:tbl>
    <w:p w14:paraId="5A810454" w14:textId="77777777" w:rsidR="00D310F9" w:rsidRPr="00230C2B" w:rsidRDefault="00D310F9" w:rsidP="00D310F9">
      <w:pPr>
        <w:jc w:val="center"/>
        <w:rPr>
          <w:sz w:val="22"/>
          <w:szCs w:val="22"/>
        </w:rPr>
      </w:pPr>
    </w:p>
    <w:p w14:paraId="228FE3C2" w14:textId="77777777" w:rsidR="00D310F9" w:rsidRPr="00230C2B" w:rsidRDefault="00D310F9" w:rsidP="00D310F9">
      <w:pPr>
        <w:jc w:val="center"/>
        <w:rPr>
          <w:sz w:val="22"/>
          <w:szCs w:val="22"/>
        </w:rPr>
      </w:pPr>
      <w:r w:rsidRPr="00230C2B">
        <w:rPr>
          <w:sz w:val="22"/>
          <w:szCs w:val="22"/>
        </w:rPr>
        <w:t>__________________________________</w:t>
      </w:r>
    </w:p>
    <w:sectPr w:rsidR="00D310F9" w:rsidRPr="00230C2B" w:rsidSect="00940255">
      <w:pgSz w:w="16838" w:h="11906" w:orient="landscape"/>
      <w:pgMar w:top="567"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42E6" w14:textId="77777777" w:rsidR="007D5448" w:rsidRDefault="007D5448" w:rsidP="002C24B1">
      <w:r>
        <w:separator/>
      </w:r>
    </w:p>
  </w:endnote>
  <w:endnote w:type="continuationSeparator" w:id="0">
    <w:p w14:paraId="2990A97B" w14:textId="77777777" w:rsidR="007D5448" w:rsidRDefault="007D5448" w:rsidP="002C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F7FC" w14:textId="77777777" w:rsidR="007D5448" w:rsidRDefault="007D5448" w:rsidP="002C24B1">
      <w:r>
        <w:separator/>
      </w:r>
    </w:p>
  </w:footnote>
  <w:footnote w:type="continuationSeparator" w:id="0">
    <w:p w14:paraId="2D55B972" w14:textId="77777777" w:rsidR="007D5448" w:rsidRDefault="007D5448" w:rsidP="002C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557828"/>
      <w:docPartObj>
        <w:docPartGallery w:val="Page Numbers (Top of Page)"/>
        <w:docPartUnique/>
      </w:docPartObj>
    </w:sdtPr>
    <w:sdtContent>
      <w:p w14:paraId="36417962" w14:textId="77777777" w:rsidR="00FC78E9" w:rsidRDefault="00FC78E9">
        <w:pPr>
          <w:pStyle w:val="Antrats"/>
          <w:jc w:val="center"/>
        </w:pPr>
        <w:r>
          <w:fldChar w:fldCharType="begin"/>
        </w:r>
        <w:r>
          <w:instrText>PAGE   \* MERGEFORMAT</w:instrText>
        </w:r>
        <w:r>
          <w:fldChar w:fldCharType="separate"/>
        </w:r>
        <w:r w:rsidR="002F27FF">
          <w:rPr>
            <w:noProof/>
          </w:rPr>
          <w:t>16</w:t>
        </w:r>
        <w:r>
          <w:fldChar w:fldCharType="end"/>
        </w:r>
      </w:p>
    </w:sdtContent>
  </w:sdt>
  <w:p w14:paraId="08DA6CFC" w14:textId="77777777" w:rsidR="00FC78E9" w:rsidRDefault="00FC78E9" w:rsidP="003C64C0">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230"/>
    <w:multiLevelType w:val="hybridMultilevel"/>
    <w:tmpl w:val="36722EF8"/>
    <w:lvl w:ilvl="0" w:tplc="F2EAC1A4">
      <w:start w:val="2019"/>
      <w:numFmt w:val="bullet"/>
      <w:lvlText w:val="-"/>
      <w:lvlJc w:val="left"/>
      <w:pPr>
        <w:ind w:left="1080" w:hanging="360"/>
      </w:pPr>
      <w:rPr>
        <w:rFonts w:ascii="Times New Roman" w:eastAsia="Times New Roman" w:hAnsi="Times New Roman" w:cs="Times New Roman"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A481DF9"/>
    <w:multiLevelType w:val="hybridMultilevel"/>
    <w:tmpl w:val="1CA8D506"/>
    <w:lvl w:ilvl="0" w:tplc="D75C7842">
      <w:start w:val="201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6D37417"/>
    <w:multiLevelType w:val="hybridMultilevel"/>
    <w:tmpl w:val="8C287D5A"/>
    <w:lvl w:ilvl="0" w:tplc="EFD69B8A">
      <w:start w:val="201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44D47FD"/>
    <w:multiLevelType w:val="hybridMultilevel"/>
    <w:tmpl w:val="89B6B39A"/>
    <w:lvl w:ilvl="0" w:tplc="7BBE84A8">
      <w:start w:val="2019"/>
      <w:numFmt w:val="bullet"/>
      <w:lvlText w:val="-"/>
      <w:lvlJc w:val="left"/>
      <w:pPr>
        <w:ind w:left="2055" w:hanging="360"/>
      </w:pPr>
      <w:rPr>
        <w:rFonts w:ascii="Times New Roman" w:eastAsia="Times New Roman" w:hAnsi="Times New Roman" w:cs="Times New Roman" w:hint="default"/>
        <w:i w:val="0"/>
      </w:rPr>
    </w:lvl>
    <w:lvl w:ilvl="1" w:tplc="04270003" w:tentative="1">
      <w:start w:val="1"/>
      <w:numFmt w:val="bullet"/>
      <w:lvlText w:val="o"/>
      <w:lvlJc w:val="left"/>
      <w:pPr>
        <w:ind w:left="2775" w:hanging="360"/>
      </w:pPr>
      <w:rPr>
        <w:rFonts w:ascii="Courier New" w:hAnsi="Courier New" w:cs="Courier New" w:hint="default"/>
      </w:rPr>
    </w:lvl>
    <w:lvl w:ilvl="2" w:tplc="04270005" w:tentative="1">
      <w:start w:val="1"/>
      <w:numFmt w:val="bullet"/>
      <w:lvlText w:val=""/>
      <w:lvlJc w:val="left"/>
      <w:pPr>
        <w:ind w:left="3495" w:hanging="360"/>
      </w:pPr>
      <w:rPr>
        <w:rFonts w:ascii="Wingdings" w:hAnsi="Wingdings" w:hint="default"/>
      </w:rPr>
    </w:lvl>
    <w:lvl w:ilvl="3" w:tplc="04270001" w:tentative="1">
      <w:start w:val="1"/>
      <w:numFmt w:val="bullet"/>
      <w:lvlText w:val=""/>
      <w:lvlJc w:val="left"/>
      <w:pPr>
        <w:ind w:left="4215" w:hanging="360"/>
      </w:pPr>
      <w:rPr>
        <w:rFonts w:ascii="Symbol" w:hAnsi="Symbol" w:hint="default"/>
      </w:rPr>
    </w:lvl>
    <w:lvl w:ilvl="4" w:tplc="04270003" w:tentative="1">
      <w:start w:val="1"/>
      <w:numFmt w:val="bullet"/>
      <w:lvlText w:val="o"/>
      <w:lvlJc w:val="left"/>
      <w:pPr>
        <w:ind w:left="4935" w:hanging="360"/>
      </w:pPr>
      <w:rPr>
        <w:rFonts w:ascii="Courier New" w:hAnsi="Courier New" w:cs="Courier New" w:hint="default"/>
      </w:rPr>
    </w:lvl>
    <w:lvl w:ilvl="5" w:tplc="04270005" w:tentative="1">
      <w:start w:val="1"/>
      <w:numFmt w:val="bullet"/>
      <w:lvlText w:val=""/>
      <w:lvlJc w:val="left"/>
      <w:pPr>
        <w:ind w:left="5655" w:hanging="360"/>
      </w:pPr>
      <w:rPr>
        <w:rFonts w:ascii="Wingdings" w:hAnsi="Wingdings" w:hint="default"/>
      </w:rPr>
    </w:lvl>
    <w:lvl w:ilvl="6" w:tplc="04270001" w:tentative="1">
      <w:start w:val="1"/>
      <w:numFmt w:val="bullet"/>
      <w:lvlText w:val=""/>
      <w:lvlJc w:val="left"/>
      <w:pPr>
        <w:ind w:left="6375" w:hanging="360"/>
      </w:pPr>
      <w:rPr>
        <w:rFonts w:ascii="Symbol" w:hAnsi="Symbol" w:hint="default"/>
      </w:rPr>
    </w:lvl>
    <w:lvl w:ilvl="7" w:tplc="04270003" w:tentative="1">
      <w:start w:val="1"/>
      <w:numFmt w:val="bullet"/>
      <w:lvlText w:val="o"/>
      <w:lvlJc w:val="left"/>
      <w:pPr>
        <w:ind w:left="7095" w:hanging="360"/>
      </w:pPr>
      <w:rPr>
        <w:rFonts w:ascii="Courier New" w:hAnsi="Courier New" w:cs="Courier New" w:hint="default"/>
      </w:rPr>
    </w:lvl>
    <w:lvl w:ilvl="8" w:tplc="04270005" w:tentative="1">
      <w:start w:val="1"/>
      <w:numFmt w:val="bullet"/>
      <w:lvlText w:val=""/>
      <w:lvlJc w:val="left"/>
      <w:pPr>
        <w:ind w:left="7815" w:hanging="360"/>
      </w:pPr>
      <w:rPr>
        <w:rFonts w:ascii="Wingdings" w:hAnsi="Wingdings" w:hint="default"/>
      </w:rPr>
    </w:lvl>
  </w:abstractNum>
  <w:abstractNum w:abstractNumId="4" w15:restartNumberingAfterBreak="0">
    <w:nsid w:val="58C252DB"/>
    <w:multiLevelType w:val="hybridMultilevel"/>
    <w:tmpl w:val="F79225B6"/>
    <w:lvl w:ilvl="0" w:tplc="24369DFA">
      <w:start w:val="1"/>
      <w:numFmt w:val="upperRoman"/>
      <w:pStyle w:val="Stilius1"/>
      <w:lvlText w:val="%1."/>
      <w:lvlJc w:val="left"/>
      <w:pPr>
        <w:tabs>
          <w:tab w:val="num" w:pos="360"/>
        </w:tabs>
        <w:ind w:left="-345" w:firstLine="345"/>
      </w:pPr>
      <w:rPr>
        <w:rFonts w:ascii="Times New Roman" w:hAnsi="Times New Roman" w:hint="default"/>
        <w:b/>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15:restartNumberingAfterBreak="0">
    <w:nsid w:val="69CC01D3"/>
    <w:multiLevelType w:val="multilevel"/>
    <w:tmpl w:val="41B04A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DA7BF5"/>
    <w:multiLevelType w:val="hybridMultilevel"/>
    <w:tmpl w:val="1A50CBC8"/>
    <w:lvl w:ilvl="0" w:tplc="1B4CA568">
      <w:start w:val="2014"/>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740C48F8"/>
    <w:multiLevelType w:val="hybridMultilevel"/>
    <w:tmpl w:val="15F851DE"/>
    <w:lvl w:ilvl="0" w:tplc="914A2A82">
      <w:start w:val="201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7894194C"/>
    <w:multiLevelType w:val="hybridMultilevel"/>
    <w:tmpl w:val="91B676D2"/>
    <w:lvl w:ilvl="0" w:tplc="E0107FF6">
      <w:start w:val="1"/>
      <w:numFmt w:val="decimal"/>
      <w:lvlText w:val="%1."/>
      <w:lvlJc w:val="left"/>
      <w:pPr>
        <w:ind w:left="1020" w:hanging="360"/>
      </w:pPr>
      <w:rPr>
        <w:rFonts w:hint="default"/>
        <w:i w:val="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16cid:durableId="535894821">
    <w:abstractNumId w:val="4"/>
  </w:num>
  <w:num w:numId="2" w16cid:durableId="1724525307">
    <w:abstractNumId w:val="5"/>
  </w:num>
  <w:num w:numId="3" w16cid:durableId="1173569500">
    <w:abstractNumId w:val="3"/>
  </w:num>
  <w:num w:numId="4" w16cid:durableId="98449215">
    <w:abstractNumId w:val="8"/>
  </w:num>
  <w:num w:numId="5" w16cid:durableId="1570191906">
    <w:abstractNumId w:val="6"/>
  </w:num>
  <w:num w:numId="6" w16cid:durableId="2070037455">
    <w:abstractNumId w:val="0"/>
  </w:num>
  <w:num w:numId="7" w16cid:durableId="1719351874">
    <w:abstractNumId w:val="1"/>
  </w:num>
  <w:num w:numId="8" w16cid:durableId="47535273">
    <w:abstractNumId w:val="2"/>
  </w:num>
  <w:num w:numId="9" w16cid:durableId="234245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B4"/>
    <w:rsid w:val="00003BED"/>
    <w:rsid w:val="000103F5"/>
    <w:rsid w:val="000141D2"/>
    <w:rsid w:val="00014A8C"/>
    <w:rsid w:val="00021C20"/>
    <w:rsid w:val="000257DB"/>
    <w:rsid w:val="00032B20"/>
    <w:rsid w:val="00036482"/>
    <w:rsid w:val="00040CC7"/>
    <w:rsid w:val="000617B3"/>
    <w:rsid w:val="0006232C"/>
    <w:rsid w:val="000623E4"/>
    <w:rsid w:val="0006346A"/>
    <w:rsid w:val="00072880"/>
    <w:rsid w:val="000738F9"/>
    <w:rsid w:val="00073A72"/>
    <w:rsid w:val="00077E36"/>
    <w:rsid w:val="00083A0D"/>
    <w:rsid w:val="0008624B"/>
    <w:rsid w:val="0008663D"/>
    <w:rsid w:val="000873B0"/>
    <w:rsid w:val="000900B6"/>
    <w:rsid w:val="0009358A"/>
    <w:rsid w:val="00094DCF"/>
    <w:rsid w:val="0009601C"/>
    <w:rsid w:val="000A2902"/>
    <w:rsid w:val="000A2A36"/>
    <w:rsid w:val="000A5F56"/>
    <w:rsid w:val="000A6241"/>
    <w:rsid w:val="000B0B61"/>
    <w:rsid w:val="000B1FCB"/>
    <w:rsid w:val="000B42DB"/>
    <w:rsid w:val="000C2057"/>
    <w:rsid w:val="000C4E2D"/>
    <w:rsid w:val="000C7219"/>
    <w:rsid w:val="000D0707"/>
    <w:rsid w:val="000D097C"/>
    <w:rsid w:val="000D28D4"/>
    <w:rsid w:val="000D2C11"/>
    <w:rsid w:val="000E0D9B"/>
    <w:rsid w:val="000E2CD4"/>
    <w:rsid w:val="000E506F"/>
    <w:rsid w:val="000E719A"/>
    <w:rsid w:val="000F08DC"/>
    <w:rsid w:val="000F6BAE"/>
    <w:rsid w:val="001000D1"/>
    <w:rsid w:val="001001F1"/>
    <w:rsid w:val="00100A83"/>
    <w:rsid w:val="0010282A"/>
    <w:rsid w:val="00104360"/>
    <w:rsid w:val="001055D2"/>
    <w:rsid w:val="001063F9"/>
    <w:rsid w:val="001073B6"/>
    <w:rsid w:val="00112539"/>
    <w:rsid w:val="00114246"/>
    <w:rsid w:val="00116652"/>
    <w:rsid w:val="00120F54"/>
    <w:rsid w:val="001221B7"/>
    <w:rsid w:val="00127008"/>
    <w:rsid w:val="00130B3D"/>
    <w:rsid w:val="001326E5"/>
    <w:rsid w:val="00132EA0"/>
    <w:rsid w:val="00132EA5"/>
    <w:rsid w:val="00132EB7"/>
    <w:rsid w:val="001350E1"/>
    <w:rsid w:val="00135E2F"/>
    <w:rsid w:val="0013623C"/>
    <w:rsid w:val="001372EE"/>
    <w:rsid w:val="00137A07"/>
    <w:rsid w:val="00145F92"/>
    <w:rsid w:val="00151841"/>
    <w:rsid w:val="001518EE"/>
    <w:rsid w:val="001567BE"/>
    <w:rsid w:val="00160218"/>
    <w:rsid w:val="0016151D"/>
    <w:rsid w:val="0016495B"/>
    <w:rsid w:val="00164A5A"/>
    <w:rsid w:val="00166803"/>
    <w:rsid w:val="001670F3"/>
    <w:rsid w:val="00170D12"/>
    <w:rsid w:val="001717FC"/>
    <w:rsid w:val="001719BB"/>
    <w:rsid w:val="00174C55"/>
    <w:rsid w:val="00174E26"/>
    <w:rsid w:val="00180C41"/>
    <w:rsid w:val="00191117"/>
    <w:rsid w:val="00196899"/>
    <w:rsid w:val="001A02D3"/>
    <w:rsid w:val="001A1570"/>
    <w:rsid w:val="001A2D35"/>
    <w:rsid w:val="001A43C8"/>
    <w:rsid w:val="001A6137"/>
    <w:rsid w:val="001A727D"/>
    <w:rsid w:val="001A7FD3"/>
    <w:rsid w:val="001B3D08"/>
    <w:rsid w:val="001B4A01"/>
    <w:rsid w:val="001B68AE"/>
    <w:rsid w:val="001B6A98"/>
    <w:rsid w:val="001C0504"/>
    <w:rsid w:val="001C1235"/>
    <w:rsid w:val="001C3AF0"/>
    <w:rsid w:val="001C5213"/>
    <w:rsid w:val="001C6171"/>
    <w:rsid w:val="001C7045"/>
    <w:rsid w:val="001D03DC"/>
    <w:rsid w:val="001D0A4B"/>
    <w:rsid w:val="001D7DC0"/>
    <w:rsid w:val="001E0BBA"/>
    <w:rsid w:val="001E3921"/>
    <w:rsid w:val="001E7FF2"/>
    <w:rsid w:val="001F10B0"/>
    <w:rsid w:val="001F39E3"/>
    <w:rsid w:val="001F3BB9"/>
    <w:rsid w:val="001F5871"/>
    <w:rsid w:val="001F6F3F"/>
    <w:rsid w:val="0020190C"/>
    <w:rsid w:val="00203468"/>
    <w:rsid w:val="00205517"/>
    <w:rsid w:val="00205F28"/>
    <w:rsid w:val="002140C3"/>
    <w:rsid w:val="002208EB"/>
    <w:rsid w:val="0022174D"/>
    <w:rsid w:val="00222655"/>
    <w:rsid w:val="00223676"/>
    <w:rsid w:val="0022457A"/>
    <w:rsid w:val="002256B3"/>
    <w:rsid w:val="00226B7C"/>
    <w:rsid w:val="00230C2B"/>
    <w:rsid w:val="0023130B"/>
    <w:rsid w:val="00233933"/>
    <w:rsid w:val="00233A2B"/>
    <w:rsid w:val="002363E9"/>
    <w:rsid w:val="00240B65"/>
    <w:rsid w:val="00246181"/>
    <w:rsid w:val="00254ABD"/>
    <w:rsid w:val="00257961"/>
    <w:rsid w:val="00262654"/>
    <w:rsid w:val="00264102"/>
    <w:rsid w:val="0026764D"/>
    <w:rsid w:val="002678E0"/>
    <w:rsid w:val="002701BF"/>
    <w:rsid w:val="002708D6"/>
    <w:rsid w:val="00270AB3"/>
    <w:rsid w:val="00271443"/>
    <w:rsid w:val="00271F2B"/>
    <w:rsid w:val="00273344"/>
    <w:rsid w:val="0027781F"/>
    <w:rsid w:val="00282219"/>
    <w:rsid w:val="00283FFC"/>
    <w:rsid w:val="002863D0"/>
    <w:rsid w:val="002918BD"/>
    <w:rsid w:val="002923B3"/>
    <w:rsid w:val="0029336A"/>
    <w:rsid w:val="00293B12"/>
    <w:rsid w:val="00296B68"/>
    <w:rsid w:val="002A1435"/>
    <w:rsid w:val="002B0F2A"/>
    <w:rsid w:val="002B4989"/>
    <w:rsid w:val="002B5C5E"/>
    <w:rsid w:val="002B6117"/>
    <w:rsid w:val="002C24B1"/>
    <w:rsid w:val="002C46D1"/>
    <w:rsid w:val="002C49D4"/>
    <w:rsid w:val="002C7FD3"/>
    <w:rsid w:val="002D043C"/>
    <w:rsid w:val="002D08E4"/>
    <w:rsid w:val="002D310A"/>
    <w:rsid w:val="002D4F0A"/>
    <w:rsid w:val="002D6ED9"/>
    <w:rsid w:val="002D7646"/>
    <w:rsid w:val="002F27FF"/>
    <w:rsid w:val="002F2F95"/>
    <w:rsid w:val="002F7048"/>
    <w:rsid w:val="003022AE"/>
    <w:rsid w:val="003030BD"/>
    <w:rsid w:val="0030398B"/>
    <w:rsid w:val="003043BB"/>
    <w:rsid w:val="00304427"/>
    <w:rsid w:val="00305453"/>
    <w:rsid w:val="00313C35"/>
    <w:rsid w:val="00315480"/>
    <w:rsid w:val="00315C0B"/>
    <w:rsid w:val="00315F1B"/>
    <w:rsid w:val="003166BA"/>
    <w:rsid w:val="00322399"/>
    <w:rsid w:val="00323858"/>
    <w:rsid w:val="0032444E"/>
    <w:rsid w:val="0032740B"/>
    <w:rsid w:val="00331DF6"/>
    <w:rsid w:val="00333DF2"/>
    <w:rsid w:val="00335B00"/>
    <w:rsid w:val="00336FB5"/>
    <w:rsid w:val="00356522"/>
    <w:rsid w:val="00362316"/>
    <w:rsid w:val="00365998"/>
    <w:rsid w:val="00366495"/>
    <w:rsid w:val="00370508"/>
    <w:rsid w:val="00371190"/>
    <w:rsid w:val="00375C0E"/>
    <w:rsid w:val="00380FBE"/>
    <w:rsid w:val="00382AD7"/>
    <w:rsid w:val="00382AED"/>
    <w:rsid w:val="003851B3"/>
    <w:rsid w:val="0038764B"/>
    <w:rsid w:val="003912CB"/>
    <w:rsid w:val="00391844"/>
    <w:rsid w:val="0039242E"/>
    <w:rsid w:val="003949B3"/>
    <w:rsid w:val="00395469"/>
    <w:rsid w:val="003956C9"/>
    <w:rsid w:val="003964AF"/>
    <w:rsid w:val="003A0CB1"/>
    <w:rsid w:val="003A3E2B"/>
    <w:rsid w:val="003B0D26"/>
    <w:rsid w:val="003B5652"/>
    <w:rsid w:val="003C61E3"/>
    <w:rsid w:val="003C64C0"/>
    <w:rsid w:val="003E1A13"/>
    <w:rsid w:val="003E4682"/>
    <w:rsid w:val="003E4C9C"/>
    <w:rsid w:val="003F05CF"/>
    <w:rsid w:val="003F3D7A"/>
    <w:rsid w:val="003F69D4"/>
    <w:rsid w:val="003F73CA"/>
    <w:rsid w:val="0040339D"/>
    <w:rsid w:val="00403A33"/>
    <w:rsid w:val="0040515A"/>
    <w:rsid w:val="004137FD"/>
    <w:rsid w:val="00414EF6"/>
    <w:rsid w:val="00416926"/>
    <w:rsid w:val="004171E2"/>
    <w:rsid w:val="004207EF"/>
    <w:rsid w:val="004209B5"/>
    <w:rsid w:val="004268FA"/>
    <w:rsid w:val="004272B2"/>
    <w:rsid w:val="004304A7"/>
    <w:rsid w:val="0043316F"/>
    <w:rsid w:val="004338A8"/>
    <w:rsid w:val="004343C5"/>
    <w:rsid w:val="00437067"/>
    <w:rsid w:val="00440B88"/>
    <w:rsid w:val="00440E76"/>
    <w:rsid w:val="00444CA0"/>
    <w:rsid w:val="00445729"/>
    <w:rsid w:val="00447A64"/>
    <w:rsid w:val="00450CA9"/>
    <w:rsid w:val="0045309C"/>
    <w:rsid w:val="00454325"/>
    <w:rsid w:val="00466DCC"/>
    <w:rsid w:val="00472AD2"/>
    <w:rsid w:val="00474501"/>
    <w:rsid w:val="00474B76"/>
    <w:rsid w:val="00475C3C"/>
    <w:rsid w:val="00481D27"/>
    <w:rsid w:val="004837CE"/>
    <w:rsid w:val="00484E60"/>
    <w:rsid w:val="00486B4C"/>
    <w:rsid w:val="004952FB"/>
    <w:rsid w:val="004A0864"/>
    <w:rsid w:val="004A0BB4"/>
    <w:rsid w:val="004A2BE2"/>
    <w:rsid w:val="004A79BD"/>
    <w:rsid w:val="004B0E2D"/>
    <w:rsid w:val="004B1C0A"/>
    <w:rsid w:val="004B3DEC"/>
    <w:rsid w:val="004C5A00"/>
    <w:rsid w:val="004D3306"/>
    <w:rsid w:val="004D6BE4"/>
    <w:rsid w:val="004E0307"/>
    <w:rsid w:val="004E19B5"/>
    <w:rsid w:val="004E5DA8"/>
    <w:rsid w:val="004E5F7D"/>
    <w:rsid w:val="004E7274"/>
    <w:rsid w:val="004E7490"/>
    <w:rsid w:val="004F0361"/>
    <w:rsid w:val="004F12AA"/>
    <w:rsid w:val="004F15FC"/>
    <w:rsid w:val="004F3555"/>
    <w:rsid w:val="004F4742"/>
    <w:rsid w:val="00502166"/>
    <w:rsid w:val="00502812"/>
    <w:rsid w:val="00502F76"/>
    <w:rsid w:val="00503DBB"/>
    <w:rsid w:val="005060BB"/>
    <w:rsid w:val="00511890"/>
    <w:rsid w:val="00511F25"/>
    <w:rsid w:val="0051269B"/>
    <w:rsid w:val="00516645"/>
    <w:rsid w:val="00516F77"/>
    <w:rsid w:val="005171B7"/>
    <w:rsid w:val="00517A81"/>
    <w:rsid w:val="00521443"/>
    <w:rsid w:val="0052257C"/>
    <w:rsid w:val="0052278D"/>
    <w:rsid w:val="005227A0"/>
    <w:rsid w:val="00522D32"/>
    <w:rsid w:val="00524320"/>
    <w:rsid w:val="005301BA"/>
    <w:rsid w:val="005308C4"/>
    <w:rsid w:val="00530C77"/>
    <w:rsid w:val="00531F93"/>
    <w:rsid w:val="00533E32"/>
    <w:rsid w:val="00534382"/>
    <w:rsid w:val="005354C9"/>
    <w:rsid w:val="0053646B"/>
    <w:rsid w:val="00536C65"/>
    <w:rsid w:val="00545356"/>
    <w:rsid w:val="00547622"/>
    <w:rsid w:val="005511AC"/>
    <w:rsid w:val="00551B42"/>
    <w:rsid w:val="00552016"/>
    <w:rsid w:val="00561A94"/>
    <w:rsid w:val="00563903"/>
    <w:rsid w:val="00563A70"/>
    <w:rsid w:val="0056598F"/>
    <w:rsid w:val="0056610D"/>
    <w:rsid w:val="005666AE"/>
    <w:rsid w:val="00567286"/>
    <w:rsid w:val="00572809"/>
    <w:rsid w:val="00575453"/>
    <w:rsid w:val="005770C8"/>
    <w:rsid w:val="00577340"/>
    <w:rsid w:val="00586523"/>
    <w:rsid w:val="005949B2"/>
    <w:rsid w:val="0059681F"/>
    <w:rsid w:val="005A09EC"/>
    <w:rsid w:val="005A687F"/>
    <w:rsid w:val="005A7D07"/>
    <w:rsid w:val="005A7E9D"/>
    <w:rsid w:val="005B0BC5"/>
    <w:rsid w:val="005B20ED"/>
    <w:rsid w:val="005B4A0C"/>
    <w:rsid w:val="005B4DD6"/>
    <w:rsid w:val="005B6B75"/>
    <w:rsid w:val="005C33EE"/>
    <w:rsid w:val="005C76FF"/>
    <w:rsid w:val="005D0716"/>
    <w:rsid w:val="005D0DB2"/>
    <w:rsid w:val="005D1FD7"/>
    <w:rsid w:val="005D29E6"/>
    <w:rsid w:val="005D4542"/>
    <w:rsid w:val="005D51B0"/>
    <w:rsid w:val="005D5A91"/>
    <w:rsid w:val="005E1788"/>
    <w:rsid w:val="005E1AA8"/>
    <w:rsid w:val="005E3DF3"/>
    <w:rsid w:val="005E4F99"/>
    <w:rsid w:val="005F3912"/>
    <w:rsid w:val="005F481A"/>
    <w:rsid w:val="005F6AEB"/>
    <w:rsid w:val="006009EA"/>
    <w:rsid w:val="00605617"/>
    <w:rsid w:val="00610898"/>
    <w:rsid w:val="006108BE"/>
    <w:rsid w:val="0061097E"/>
    <w:rsid w:val="0061433F"/>
    <w:rsid w:val="00622C0D"/>
    <w:rsid w:val="00627788"/>
    <w:rsid w:val="00627BD1"/>
    <w:rsid w:val="00631BBB"/>
    <w:rsid w:val="00632071"/>
    <w:rsid w:val="00634E68"/>
    <w:rsid w:val="00635F83"/>
    <w:rsid w:val="006374F5"/>
    <w:rsid w:val="00647416"/>
    <w:rsid w:val="00651D78"/>
    <w:rsid w:val="00661E7B"/>
    <w:rsid w:val="00665689"/>
    <w:rsid w:val="0066775D"/>
    <w:rsid w:val="00670082"/>
    <w:rsid w:val="0067019A"/>
    <w:rsid w:val="00670EEA"/>
    <w:rsid w:val="006726E3"/>
    <w:rsid w:val="00680DCC"/>
    <w:rsid w:val="00681DA0"/>
    <w:rsid w:val="00684D6E"/>
    <w:rsid w:val="006942F5"/>
    <w:rsid w:val="006A1628"/>
    <w:rsid w:val="006A4027"/>
    <w:rsid w:val="006A415A"/>
    <w:rsid w:val="006A5876"/>
    <w:rsid w:val="006A63BA"/>
    <w:rsid w:val="006A68F2"/>
    <w:rsid w:val="006B24CC"/>
    <w:rsid w:val="006B603F"/>
    <w:rsid w:val="006B6946"/>
    <w:rsid w:val="006B72AE"/>
    <w:rsid w:val="006B7492"/>
    <w:rsid w:val="006C3F65"/>
    <w:rsid w:val="006C42A3"/>
    <w:rsid w:val="006C45FC"/>
    <w:rsid w:val="006C4DFB"/>
    <w:rsid w:val="006D14CA"/>
    <w:rsid w:val="006D1E6F"/>
    <w:rsid w:val="006D4594"/>
    <w:rsid w:val="006D70BA"/>
    <w:rsid w:val="006E5558"/>
    <w:rsid w:val="006F1CBF"/>
    <w:rsid w:val="006F50FD"/>
    <w:rsid w:val="007001B2"/>
    <w:rsid w:val="007003FF"/>
    <w:rsid w:val="00702591"/>
    <w:rsid w:val="007033B0"/>
    <w:rsid w:val="00705C37"/>
    <w:rsid w:val="0070627E"/>
    <w:rsid w:val="007078D9"/>
    <w:rsid w:val="00707B7C"/>
    <w:rsid w:val="007106B3"/>
    <w:rsid w:val="007158EF"/>
    <w:rsid w:val="00717050"/>
    <w:rsid w:val="00720011"/>
    <w:rsid w:val="00720B38"/>
    <w:rsid w:val="00723AB4"/>
    <w:rsid w:val="007243FE"/>
    <w:rsid w:val="00731337"/>
    <w:rsid w:val="00736134"/>
    <w:rsid w:val="00736CF8"/>
    <w:rsid w:val="007378E1"/>
    <w:rsid w:val="00743DEE"/>
    <w:rsid w:val="00751B3F"/>
    <w:rsid w:val="00756398"/>
    <w:rsid w:val="00761876"/>
    <w:rsid w:val="00766649"/>
    <w:rsid w:val="00767596"/>
    <w:rsid w:val="00771329"/>
    <w:rsid w:val="0077396C"/>
    <w:rsid w:val="007741C7"/>
    <w:rsid w:val="007742A3"/>
    <w:rsid w:val="007758A7"/>
    <w:rsid w:val="00776E7E"/>
    <w:rsid w:val="0078002D"/>
    <w:rsid w:val="007802CD"/>
    <w:rsid w:val="007816A5"/>
    <w:rsid w:val="00783A03"/>
    <w:rsid w:val="0078425C"/>
    <w:rsid w:val="00785423"/>
    <w:rsid w:val="00787730"/>
    <w:rsid w:val="00787D54"/>
    <w:rsid w:val="007923FF"/>
    <w:rsid w:val="007A02A9"/>
    <w:rsid w:val="007A1E08"/>
    <w:rsid w:val="007A3086"/>
    <w:rsid w:val="007B1DB7"/>
    <w:rsid w:val="007B4D65"/>
    <w:rsid w:val="007B6C31"/>
    <w:rsid w:val="007C11FE"/>
    <w:rsid w:val="007C2617"/>
    <w:rsid w:val="007C44EA"/>
    <w:rsid w:val="007C70D4"/>
    <w:rsid w:val="007D0223"/>
    <w:rsid w:val="007D0FF9"/>
    <w:rsid w:val="007D2163"/>
    <w:rsid w:val="007D5448"/>
    <w:rsid w:val="007D5479"/>
    <w:rsid w:val="007D6C8E"/>
    <w:rsid w:val="007E2EEE"/>
    <w:rsid w:val="007E36C2"/>
    <w:rsid w:val="007E4BAE"/>
    <w:rsid w:val="007E4D51"/>
    <w:rsid w:val="007E673F"/>
    <w:rsid w:val="007F1B7A"/>
    <w:rsid w:val="007F1F20"/>
    <w:rsid w:val="007F2454"/>
    <w:rsid w:val="007F29CA"/>
    <w:rsid w:val="007F4629"/>
    <w:rsid w:val="008005B9"/>
    <w:rsid w:val="008006B4"/>
    <w:rsid w:val="008009E3"/>
    <w:rsid w:val="00802439"/>
    <w:rsid w:val="0080465F"/>
    <w:rsid w:val="00805E4E"/>
    <w:rsid w:val="00810746"/>
    <w:rsid w:val="0081333F"/>
    <w:rsid w:val="00814910"/>
    <w:rsid w:val="008225BD"/>
    <w:rsid w:val="00824EB0"/>
    <w:rsid w:val="00827C88"/>
    <w:rsid w:val="00837E84"/>
    <w:rsid w:val="00841DB1"/>
    <w:rsid w:val="008435D1"/>
    <w:rsid w:val="00844E57"/>
    <w:rsid w:val="008452C2"/>
    <w:rsid w:val="008462FC"/>
    <w:rsid w:val="00851224"/>
    <w:rsid w:val="00855BBA"/>
    <w:rsid w:val="00856656"/>
    <w:rsid w:val="00857B40"/>
    <w:rsid w:val="00864A01"/>
    <w:rsid w:val="0087193E"/>
    <w:rsid w:val="00876D96"/>
    <w:rsid w:val="00877C39"/>
    <w:rsid w:val="00881562"/>
    <w:rsid w:val="00884447"/>
    <w:rsid w:val="0088478F"/>
    <w:rsid w:val="0088673F"/>
    <w:rsid w:val="00891D0A"/>
    <w:rsid w:val="0089240A"/>
    <w:rsid w:val="0089292C"/>
    <w:rsid w:val="00895C9D"/>
    <w:rsid w:val="00897A5F"/>
    <w:rsid w:val="008A4D3E"/>
    <w:rsid w:val="008A5F40"/>
    <w:rsid w:val="008A6981"/>
    <w:rsid w:val="008A7A28"/>
    <w:rsid w:val="008B0D27"/>
    <w:rsid w:val="008B36E6"/>
    <w:rsid w:val="008B3792"/>
    <w:rsid w:val="008B47AE"/>
    <w:rsid w:val="008B4D50"/>
    <w:rsid w:val="008B6A61"/>
    <w:rsid w:val="008C2C2B"/>
    <w:rsid w:val="008C4C97"/>
    <w:rsid w:val="008D19AA"/>
    <w:rsid w:val="008E127A"/>
    <w:rsid w:val="008E1344"/>
    <w:rsid w:val="008F0AE7"/>
    <w:rsid w:val="008F0BD4"/>
    <w:rsid w:val="008F116B"/>
    <w:rsid w:val="008F2827"/>
    <w:rsid w:val="008F36E3"/>
    <w:rsid w:val="008F62CF"/>
    <w:rsid w:val="00901CAE"/>
    <w:rsid w:val="00902183"/>
    <w:rsid w:val="00902C94"/>
    <w:rsid w:val="009030D3"/>
    <w:rsid w:val="009068B7"/>
    <w:rsid w:val="0091200A"/>
    <w:rsid w:val="009156B1"/>
    <w:rsid w:val="00917ECB"/>
    <w:rsid w:val="00921410"/>
    <w:rsid w:val="0092692A"/>
    <w:rsid w:val="00926C02"/>
    <w:rsid w:val="00932399"/>
    <w:rsid w:val="00933A0B"/>
    <w:rsid w:val="00940255"/>
    <w:rsid w:val="009434A6"/>
    <w:rsid w:val="00943B30"/>
    <w:rsid w:val="009528FF"/>
    <w:rsid w:val="00960404"/>
    <w:rsid w:val="0096219F"/>
    <w:rsid w:val="00965B0C"/>
    <w:rsid w:val="009677EA"/>
    <w:rsid w:val="00967AD8"/>
    <w:rsid w:val="00973527"/>
    <w:rsid w:val="009757AB"/>
    <w:rsid w:val="00975DB4"/>
    <w:rsid w:val="0098344E"/>
    <w:rsid w:val="009834F7"/>
    <w:rsid w:val="00983899"/>
    <w:rsid w:val="00990299"/>
    <w:rsid w:val="0099215B"/>
    <w:rsid w:val="009A2DAA"/>
    <w:rsid w:val="009A2F6B"/>
    <w:rsid w:val="009A3093"/>
    <w:rsid w:val="009A44AA"/>
    <w:rsid w:val="009A5136"/>
    <w:rsid w:val="009B10BD"/>
    <w:rsid w:val="009B3523"/>
    <w:rsid w:val="009B4C4E"/>
    <w:rsid w:val="009C6A59"/>
    <w:rsid w:val="009C7207"/>
    <w:rsid w:val="009C73D2"/>
    <w:rsid w:val="009D44B5"/>
    <w:rsid w:val="009D4A98"/>
    <w:rsid w:val="009D6E65"/>
    <w:rsid w:val="009D7384"/>
    <w:rsid w:val="009D768C"/>
    <w:rsid w:val="009E06ED"/>
    <w:rsid w:val="009E1718"/>
    <w:rsid w:val="009E5BC0"/>
    <w:rsid w:val="009E60C4"/>
    <w:rsid w:val="009E659A"/>
    <w:rsid w:val="009E7649"/>
    <w:rsid w:val="009F758D"/>
    <w:rsid w:val="009F7EAE"/>
    <w:rsid w:val="00A011B6"/>
    <w:rsid w:val="00A01E11"/>
    <w:rsid w:val="00A12956"/>
    <w:rsid w:val="00A12AF2"/>
    <w:rsid w:val="00A23DD7"/>
    <w:rsid w:val="00A24B0D"/>
    <w:rsid w:val="00A3029A"/>
    <w:rsid w:val="00A349C1"/>
    <w:rsid w:val="00A34B8E"/>
    <w:rsid w:val="00A35B54"/>
    <w:rsid w:val="00A36E23"/>
    <w:rsid w:val="00A43BCA"/>
    <w:rsid w:val="00A505ED"/>
    <w:rsid w:val="00A52699"/>
    <w:rsid w:val="00A53711"/>
    <w:rsid w:val="00A5410F"/>
    <w:rsid w:val="00A54BE7"/>
    <w:rsid w:val="00A569A3"/>
    <w:rsid w:val="00A604D5"/>
    <w:rsid w:val="00A61866"/>
    <w:rsid w:val="00A65AC4"/>
    <w:rsid w:val="00A670DE"/>
    <w:rsid w:val="00A72744"/>
    <w:rsid w:val="00A77FD7"/>
    <w:rsid w:val="00A8035D"/>
    <w:rsid w:val="00A80AA0"/>
    <w:rsid w:val="00A84D4D"/>
    <w:rsid w:val="00A85411"/>
    <w:rsid w:val="00A90EAD"/>
    <w:rsid w:val="00A916BA"/>
    <w:rsid w:val="00A91B53"/>
    <w:rsid w:val="00A91FD4"/>
    <w:rsid w:val="00A94D57"/>
    <w:rsid w:val="00A97431"/>
    <w:rsid w:val="00A97980"/>
    <w:rsid w:val="00AA01D2"/>
    <w:rsid w:val="00AA0616"/>
    <w:rsid w:val="00AA4F25"/>
    <w:rsid w:val="00AA7A37"/>
    <w:rsid w:val="00AB1E97"/>
    <w:rsid w:val="00AB2339"/>
    <w:rsid w:val="00AB2837"/>
    <w:rsid w:val="00AB71B4"/>
    <w:rsid w:val="00AC07A6"/>
    <w:rsid w:val="00AC2690"/>
    <w:rsid w:val="00AC2ACE"/>
    <w:rsid w:val="00AC4108"/>
    <w:rsid w:val="00AC4CCC"/>
    <w:rsid w:val="00AD0D07"/>
    <w:rsid w:val="00AD3FBB"/>
    <w:rsid w:val="00AE29D2"/>
    <w:rsid w:val="00AE61EB"/>
    <w:rsid w:val="00AF3A3E"/>
    <w:rsid w:val="00AF445A"/>
    <w:rsid w:val="00AF7346"/>
    <w:rsid w:val="00B03811"/>
    <w:rsid w:val="00B03B47"/>
    <w:rsid w:val="00B06444"/>
    <w:rsid w:val="00B11E01"/>
    <w:rsid w:val="00B11F7F"/>
    <w:rsid w:val="00B128A7"/>
    <w:rsid w:val="00B16FB4"/>
    <w:rsid w:val="00B20467"/>
    <w:rsid w:val="00B2048D"/>
    <w:rsid w:val="00B30E01"/>
    <w:rsid w:val="00B41923"/>
    <w:rsid w:val="00B43A40"/>
    <w:rsid w:val="00B459F1"/>
    <w:rsid w:val="00B463F0"/>
    <w:rsid w:val="00B51083"/>
    <w:rsid w:val="00B64900"/>
    <w:rsid w:val="00B659FD"/>
    <w:rsid w:val="00B67E38"/>
    <w:rsid w:val="00B67F4B"/>
    <w:rsid w:val="00B71C87"/>
    <w:rsid w:val="00B72517"/>
    <w:rsid w:val="00B77E9D"/>
    <w:rsid w:val="00B80951"/>
    <w:rsid w:val="00B80F44"/>
    <w:rsid w:val="00B83514"/>
    <w:rsid w:val="00B86765"/>
    <w:rsid w:val="00B9022B"/>
    <w:rsid w:val="00B9067A"/>
    <w:rsid w:val="00B92D16"/>
    <w:rsid w:val="00B95FC6"/>
    <w:rsid w:val="00BA3133"/>
    <w:rsid w:val="00BA3A5B"/>
    <w:rsid w:val="00BA4F55"/>
    <w:rsid w:val="00BA504D"/>
    <w:rsid w:val="00BA6110"/>
    <w:rsid w:val="00BA6CAB"/>
    <w:rsid w:val="00BB377C"/>
    <w:rsid w:val="00BB383F"/>
    <w:rsid w:val="00BB6851"/>
    <w:rsid w:val="00BB6A19"/>
    <w:rsid w:val="00BB71E4"/>
    <w:rsid w:val="00BC6C37"/>
    <w:rsid w:val="00BD0CAD"/>
    <w:rsid w:val="00BD1048"/>
    <w:rsid w:val="00BD63E0"/>
    <w:rsid w:val="00BD693A"/>
    <w:rsid w:val="00BD73B8"/>
    <w:rsid w:val="00BE5520"/>
    <w:rsid w:val="00BE5EFA"/>
    <w:rsid w:val="00BE6C48"/>
    <w:rsid w:val="00BF1832"/>
    <w:rsid w:val="00BF6C0B"/>
    <w:rsid w:val="00BF740B"/>
    <w:rsid w:val="00C01CEA"/>
    <w:rsid w:val="00C1243F"/>
    <w:rsid w:val="00C16FFD"/>
    <w:rsid w:val="00C17903"/>
    <w:rsid w:val="00C21370"/>
    <w:rsid w:val="00C23101"/>
    <w:rsid w:val="00C250A4"/>
    <w:rsid w:val="00C31089"/>
    <w:rsid w:val="00C34397"/>
    <w:rsid w:val="00C3580F"/>
    <w:rsid w:val="00C362FA"/>
    <w:rsid w:val="00C36F52"/>
    <w:rsid w:val="00C40D76"/>
    <w:rsid w:val="00C417D9"/>
    <w:rsid w:val="00C42C6C"/>
    <w:rsid w:val="00C43757"/>
    <w:rsid w:val="00C46446"/>
    <w:rsid w:val="00C47DE7"/>
    <w:rsid w:val="00C5062F"/>
    <w:rsid w:val="00C54CE1"/>
    <w:rsid w:val="00C56E40"/>
    <w:rsid w:val="00C57B2A"/>
    <w:rsid w:val="00C62BFC"/>
    <w:rsid w:val="00C70665"/>
    <w:rsid w:val="00C73B4E"/>
    <w:rsid w:val="00C73EDD"/>
    <w:rsid w:val="00C7676E"/>
    <w:rsid w:val="00C80FC7"/>
    <w:rsid w:val="00C8476B"/>
    <w:rsid w:val="00C858AC"/>
    <w:rsid w:val="00C91748"/>
    <w:rsid w:val="00C93C20"/>
    <w:rsid w:val="00C953A7"/>
    <w:rsid w:val="00CA01FA"/>
    <w:rsid w:val="00CA4B84"/>
    <w:rsid w:val="00CA4E6F"/>
    <w:rsid w:val="00CA5F10"/>
    <w:rsid w:val="00CB1285"/>
    <w:rsid w:val="00CB57EB"/>
    <w:rsid w:val="00CB5A9B"/>
    <w:rsid w:val="00CB7915"/>
    <w:rsid w:val="00CB7A2A"/>
    <w:rsid w:val="00CC182B"/>
    <w:rsid w:val="00CC4015"/>
    <w:rsid w:val="00CC72DC"/>
    <w:rsid w:val="00CC7D6C"/>
    <w:rsid w:val="00CD25BD"/>
    <w:rsid w:val="00CD5482"/>
    <w:rsid w:val="00CD54BB"/>
    <w:rsid w:val="00CD5837"/>
    <w:rsid w:val="00CD62BC"/>
    <w:rsid w:val="00CD62EC"/>
    <w:rsid w:val="00CD76FF"/>
    <w:rsid w:val="00CE44C5"/>
    <w:rsid w:val="00CE47FA"/>
    <w:rsid w:val="00CF21AF"/>
    <w:rsid w:val="00CF4D9F"/>
    <w:rsid w:val="00CF57EE"/>
    <w:rsid w:val="00CF6164"/>
    <w:rsid w:val="00CF643B"/>
    <w:rsid w:val="00CF7297"/>
    <w:rsid w:val="00CF76E5"/>
    <w:rsid w:val="00D0061F"/>
    <w:rsid w:val="00D01417"/>
    <w:rsid w:val="00D01BA9"/>
    <w:rsid w:val="00D03CAA"/>
    <w:rsid w:val="00D0619E"/>
    <w:rsid w:val="00D068C9"/>
    <w:rsid w:val="00D120D5"/>
    <w:rsid w:val="00D133F0"/>
    <w:rsid w:val="00D1558B"/>
    <w:rsid w:val="00D17754"/>
    <w:rsid w:val="00D17D67"/>
    <w:rsid w:val="00D20C67"/>
    <w:rsid w:val="00D2563E"/>
    <w:rsid w:val="00D26756"/>
    <w:rsid w:val="00D30088"/>
    <w:rsid w:val="00D310F9"/>
    <w:rsid w:val="00D4256F"/>
    <w:rsid w:val="00D451A4"/>
    <w:rsid w:val="00D46437"/>
    <w:rsid w:val="00D46655"/>
    <w:rsid w:val="00D54E55"/>
    <w:rsid w:val="00D641A0"/>
    <w:rsid w:val="00D675F8"/>
    <w:rsid w:val="00D7130C"/>
    <w:rsid w:val="00D71D2D"/>
    <w:rsid w:val="00D72BED"/>
    <w:rsid w:val="00D81907"/>
    <w:rsid w:val="00D94B8C"/>
    <w:rsid w:val="00D94C73"/>
    <w:rsid w:val="00DA0160"/>
    <w:rsid w:val="00DA141B"/>
    <w:rsid w:val="00DA2A80"/>
    <w:rsid w:val="00DA53FE"/>
    <w:rsid w:val="00DA5657"/>
    <w:rsid w:val="00DA7DCF"/>
    <w:rsid w:val="00DB0EA5"/>
    <w:rsid w:val="00DB1C2D"/>
    <w:rsid w:val="00DB2607"/>
    <w:rsid w:val="00DB59FD"/>
    <w:rsid w:val="00DB6E41"/>
    <w:rsid w:val="00DC097E"/>
    <w:rsid w:val="00DC3738"/>
    <w:rsid w:val="00DC5D56"/>
    <w:rsid w:val="00DD2A34"/>
    <w:rsid w:val="00DD41E8"/>
    <w:rsid w:val="00DD60E5"/>
    <w:rsid w:val="00DE01A0"/>
    <w:rsid w:val="00DE1724"/>
    <w:rsid w:val="00DE1C8C"/>
    <w:rsid w:val="00DE24E4"/>
    <w:rsid w:val="00DE2A1C"/>
    <w:rsid w:val="00DE74AD"/>
    <w:rsid w:val="00DF507A"/>
    <w:rsid w:val="00E00097"/>
    <w:rsid w:val="00E0143F"/>
    <w:rsid w:val="00E01464"/>
    <w:rsid w:val="00E022E6"/>
    <w:rsid w:val="00E05A56"/>
    <w:rsid w:val="00E05BB7"/>
    <w:rsid w:val="00E102CA"/>
    <w:rsid w:val="00E1193B"/>
    <w:rsid w:val="00E13E92"/>
    <w:rsid w:val="00E16CD2"/>
    <w:rsid w:val="00E20F5A"/>
    <w:rsid w:val="00E2117F"/>
    <w:rsid w:val="00E221A6"/>
    <w:rsid w:val="00E22533"/>
    <w:rsid w:val="00E24F5A"/>
    <w:rsid w:val="00E3041B"/>
    <w:rsid w:val="00E32DE6"/>
    <w:rsid w:val="00E36CCF"/>
    <w:rsid w:val="00E41571"/>
    <w:rsid w:val="00E420C5"/>
    <w:rsid w:val="00E43846"/>
    <w:rsid w:val="00E477EC"/>
    <w:rsid w:val="00E47804"/>
    <w:rsid w:val="00E56A24"/>
    <w:rsid w:val="00E56F50"/>
    <w:rsid w:val="00E5740E"/>
    <w:rsid w:val="00E61A4C"/>
    <w:rsid w:val="00E646F3"/>
    <w:rsid w:val="00E671BA"/>
    <w:rsid w:val="00E675BD"/>
    <w:rsid w:val="00E741E2"/>
    <w:rsid w:val="00E75B11"/>
    <w:rsid w:val="00E84AF0"/>
    <w:rsid w:val="00E85543"/>
    <w:rsid w:val="00E86B03"/>
    <w:rsid w:val="00E872C6"/>
    <w:rsid w:val="00E9226B"/>
    <w:rsid w:val="00E930A9"/>
    <w:rsid w:val="00E947C6"/>
    <w:rsid w:val="00E94D16"/>
    <w:rsid w:val="00EA337F"/>
    <w:rsid w:val="00EA418A"/>
    <w:rsid w:val="00EA4784"/>
    <w:rsid w:val="00EA5D1E"/>
    <w:rsid w:val="00EA756E"/>
    <w:rsid w:val="00EB0AC1"/>
    <w:rsid w:val="00EB4351"/>
    <w:rsid w:val="00EB56D1"/>
    <w:rsid w:val="00EC5CEB"/>
    <w:rsid w:val="00ED4B93"/>
    <w:rsid w:val="00EE25E7"/>
    <w:rsid w:val="00EE292A"/>
    <w:rsid w:val="00EE6B45"/>
    <w:rsid w:val="00EF1363"/>
    <w:rsid w:val="00EF4CE3"/>
    <w:rsid w:val="00EF5370"/>
    <w:rsid w:val="00EF7919"/>
    <w:rsid w:val="00F006B9"/>
    <w:rsid w:val="00F03B92"/>
    <w:rsid w:val="00F0708E"/>
    <w:rsid w:val="00F0770F"/>
    <w:rsid w:val="00F111FC"/>
    <w:rsid w:val="00F1329D"/>
    <w:rsid w:val="00F13629"/>
    <w:rsid w:val="00F200C5"/>
    <w:rsid w:val="00F20F06"/>
    <w:rsid w:val="00F268E3"/>
    <w:rsid w:val="00F27F1B"/>
    <w:rsid w:val="00F31CA4"/>
    <w:rsid w:val="00F378F1"/>
    <w:rsid w:val="00F404AC"/>
    <w:rsid w:val="00F4659C"/>
    <w:rsid w:val="00F47094"/>
    <w:rsid w:val="00F474EE"/>
    <w:rsid w:val="00F4758C"/>
    <w:rsid w:val="00F50AB6"/>
    <w:rsid w:val="00F50C5A"/>
    <w:rsid w:val="00F51DA6"/>
    <w:rsid w:val="00F5476A"/>
    <w:rsid w:val="00F56C33"/>
    <w:rsid w:val="00F57020"/>
    <w:rsid w:val="00F57393"/>
    <w:rsid w:val="00F61603"/>
    <w:rsid w:val="00F72685"/>
    <w:rsid w:val="00F76BAB"/>
    <w:rsid w:val="00F76EE1"/>
    <w:rsid w:val="00F8020E"/>
    <w:rsid w:val="00F804B9"/>
    <w:rsid w:val="00F8635D"/>
    <w:rsid w:val="00F86508"/>
    <w:rsid w:val="00F8676A"/>
    <w:rsid w:val="00F90D61"/>
    <w:rsid w:val="00F91B46"/>
    <w:rsid w:val="00F92AA5"/>
    <w:rsid w:val="00F94E90"/>
    <w:rsid w:val="00FA09FE"/>
    <w:rsid w:val="00FA1F3A"/>
    <w:rsid w:val="00FA42A6"/>
    <w:rsid w:val="00FA53AB"/>
    <w:rsid w:val="00FB1933"/>
    <w:rsid w:val="00FB3D27"/>
    <w:rsid w:val="00FB5565"/>
    <w:rsid w:val="00FC1C55"/>
    <w:rsid w:val="00FC52C0"/>
    <w:rsid w:val="00FC582F"/>
    <w:rsid w:val="00FC78E9"/>
    <w:rsid w:val="00FD1543"/>
    <w:rsid w:val="00FD3F0A"/>
    <w:rsid w:val="00FD4725"/>
    <w:rsid w:val="00FD6B60"/>
    <w:rsid w:val="00FE1E54"/>
    <w:rsid w:val="00FE2C14"/>
    <w:rsid w:val="00FE3186"/>
    <w:rsid w:val="00FE352D"/>
    <w:rsid w:val="00FE3899"/>
    <w:rsid w:val="00FE3C7E"/>
    <w:rsid w:val="00FE3FD7"/>
    <w:rsid w:val="00FE52F4"/>
    <w:rsid w:val="00FF4127"/>
    <w:rsid w:val="00FF4672"/>
    <w:rsid w:val="00FF4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AF9"/>
  <w15:docId w15:val="{B429DC06-9F43-4AB7-87B5-B7B52EFC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0BB4"/>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D120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C84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rsid w:val="004A0BB4"/>
    <w:pPr>
      <w:numPr>
        <w:numId w:val="1"/>
      </w:numPr>
    </w:pPr>
  </w:style>
  <w:style w:type="paragraph" w:styleId="prastasiniatinklio">
    <w:name w:val="Normal (Web)"/>
    <w:basedOn w:val="prastasis"/>
    <w:uiPriority w:val="99"/>
    <w:rsid w:val="004A0BB4"/>
    <w:pPr>
      <w:spacing w:before="100" w:beforeAutospacing="1" w:after="100" w:afterAutospacing="1"/>
    </w:pPr>
    <w:rPr>
      <w:color w:val="000000"/>
    </w:rPr>
  </w:style>
  <w:style w:type="character" w:styleId="Grietas">
    <w:name w:val="Strong"/>
    <w:uiPriority w:val="22"/>
    <w:qFormat/>
    <w:rsid w:val="004A0BB4"/>
    <w:rPr>
      <w:b/>
      <w:bCs/>
    </w:rPr>
  </w:style>
  <w:style w:type="paragraph" w:styleId="Debesliotekstas">
    <w:name w:val="Balloon Text"/>
    <w:basedOn w:val="prastasis"/>
    <w:link w:val="DebesliotekstasDiagrama"/>
    <w:uiPriority w:val="99"/>
    <w:semiHidden/>
    <w:unhideWhenUsed/>
    <w:rsid w:val="004F35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3555"/>
    <w:rPr>
      <w:rFonts w:ascii="Tahoma" w:eastAsia="Times New Roman" w:hAnsi="Tahoma" w:cs="Tahoma"/>
      <w:sz w:val="16"/>
      <w:szCs w:val="16"/>
      <w:lang w:eastAsia="lt-LT"/>
    </w:rPr>
  </w:style>
  <w:style w:type="paragraph" w:styleId="Sraopastraipa">
    <w:name w:val="List Paragraph"/>
    <w:basedOn w:val="prastasis"/>
    <w:uiPriority w:val="34"/>
    <w:qFormat/>
    <w:rsid w:val="00E477EC"/>
    <w:pPr>
      <w:ind w:left="720"/>
    </w:pPr>
    <w:rPr>
      <w:rFonts w:eastAsia="Calibri"/>
      <w:sz w:val="20"/>
      <w:szCs w:val="20"/>
      <w:lang w:eastAsia="en-US"/>
    </w:rPr>
  </w:style>
  <w:style w:type="character" w:styleId="Puslapioinaosnuoroda">
    <w:name w:val="footnote reference"/>
    <w:basedOn w:val="Numatytasispastraiposriftas"/>
    <w:uiPriority w:val="99"/>
    <w:rsid w:val="002C24B1"/>
    <w:rPr>
      <w:vertAlign w:val="superscript"/>
    </w:rPr>
  </w:style>
  <w:style w:type="paragraph" w:styleId="Puslapioinaostekstas">
    <w:name w:val="footnote text"/>
    <w:basedOn w:val="prastasis"/>
    <w:link w:val="PuslapioinaostekstasDiagrama"/>
    <w:uiPriority w:val="99"/>
    <w:unhideWhenUsed/>
    <w:rsid w:val="002C24B1"/>
    <w:rPr>
      <w:rFonts w:ascii="TimesLT" w:hAnsi="TimesLT"/>
      <w:sz w:val="20"/>
      <w:szCs w:val="20"/>
    </w:rPr>
  </w:style>
  <w:style w:type="character" w:customStyle="1" w:styleId="PuslapioinaostekstasDiagrama">
    <w:name w:val="Puslapio išnašos tekstas Diagrama"/>
    <w:basedOn w:val="Numatytasispastraiposriftas"/>
    <w:link w:val="Puslapioinaostekstas"/>
    <w:uiPriority w:val="99"/>
    <w:rsid w:val="002C24B1"/>
    <w:rPr>
      <w:rFonts w:ascii="TimesLT" w:eastAsia="Times New Roman" w:hAnsi="TimesLT" w:cs="Times New Roman"/>
      <w:sz w:val="20"/>
      <w:szCs w:val="20"/>
      <w:lang w:eastAsia="lt-LT"/>
    </w:rPr>
  </w:style>
  <w:style w:type="paragraph" w:styleId="Betarp">
    <w:name w:val="No Spacing"/>
    <w:uiPriority w:val="1"/>
    <w:qFormat/>
    <w:rsid w:val="001F39E3"/>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29336A"/>
    <w:pPr>
      <w:tabs>
        <w:tab w:val="center" w:pos="4819"/>
        <w:tab w:val="right" w:pos="9638"/>
      </w:tabs>
    </w:pPr>
  </w:style>
  <w:style w:type="character" w:customStyle="1" w:styleId="AntratsDiagrama">
    <w:name w:val="Antraštės Diagrama"/>
    <w:basedOn w:val="Numatytasispastraiposriftas"/>
    <w:link w:val="Antrats"/>
    <w:uiPriority w:val="99"/>
    <w:rsid w:val="0029336A"/>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9336A"/>
    <w:pPr>
      <w:tabs>
        <w:tab w:val="center" w:pos="4819"/>
        <w:tab w:val="right" w:pos="9638"/>
      </w:tabs>
    </w:pPr>
  </w:style>
  <w:style w:type="character" w:customStyle="1" w:styleId="PoratDiagrama">
    <w:name w:val="Poraštė Diagrama"/>
    <w:basedOn w:val="Numatytasispastraiposriftas"/>
    <w:link w:val="Porat"/>
    <w:uiPriority w:val="99"/>
    <w:rsid w:val="0029336A"/>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D120D5"/>
    <w:rPr>
      <w:rFonts w:asciiTheme="majorHAnsi" w:eastAsiaTheme="majorEastAsia" w:hAnsiTheme="majorHAnsi" w:cstheme="majorBidi"/>
      <w:b/>
      <w:bCs/>
      <w:color w:val="365F91" w:themeColor="accent1" w:themeShade="BF"/>
      <w:sz w:val="28"/>
      <w:szCs w:val="28"/>
      <w:lang w:eastAsia="lt-LT"/>
    </w:rPr>
  </w:style>
  <w:style w:type="character" w:customStyle="1" w:styleId="Bodytext3">
    <w:name w:val="Body text (3)_"/>
    <w:basedOn w:val="Numatytasispastraiposriftas"/>
    <w:link w:val="Bodytext30"/>
    <w:rsid w:val="00D2563E"/>
    <w:rPr>
      <w:rFonts w:ascii="Times New Roman" w:eastAsia="Times New Roman" w:hAnsi="Times New Roman" w:cs="Times New Roman"/>
      <w:b/>
      <w:bCs/>
      <w:shd w:val="clear" w:color="auto" w:fill="FFFFFF"/>
    </w:rPr>
  </w:style>
  <w:style w:type="paragraph" w:customStyle="1" w:styleId="Bodytext30">
    <w:name w:val="Body text (3)"/>
    <w:basedOn w:val="prastasis"/>
    <w:link w:val="Bodytext3"/>
    <w:rsid w:val="00D2563E"/>
    <w:pPr>
      <w:widowControl w:val="0"/>
      <w:shd w:val="clear" w:color="auto" w:fill="FFFFFF"/>
      <w:spacing w:before="780" w:after="360" w:line="269" w:lineRule="exact"/>
      <w:jc w:val="center"/>
    </w:pPr>
    <w:rPr>
      <w:b/>
      <w:bCs/>
      <w:sz w:val="22"/>
      <w:szCs w:val="22"/>
      <w:lang w:eastAsia="en-US"/>
    </w:rPr>
  </w:style>
  <w:style w:type="table" w:styleId="Lentelstinklelis">
    <w:name w:val="Table Grid"/>
    <w:basedOn w:val="prastojilentel"/>
    <w:uiPriority w:val="59"/>
    <w:rsid w:val="00D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DE2A1C"/>
    <w:rPr>
      <w:i/>
      <w:iCs/>
    </w:rPr>
  </w:style>
  <w:style w:type="character" w:customStyle="1" w:styleId="Antrat2Diagrama">
    <w:name w:val="Antraštė 2 Diagrama"/>
    <w:basedOn w:val="Numatytasispastraiposriftas"/>
    <w:link w:val="Antrat2"/>
    <w:uiPriority w:val="9"/>
    <w:semiHidden/>
    <w:rsid w:val="00C8476B"/>
    <w:rPr>
      <w:rFonts w:asciiTheme="majorHAnsi" w:eastAsiaTheme="majorEastAsia" w:hAnsiTheme="majorHAnsi" w:cstheme="majorBidi"/>
      <w:b/>
      <w:bCs/>
      <w:color w:val="4F81BD" w:themeColor="accent1"/>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171">
      <w:bodyDiv w:val="1"/>
      <w:marLeft w:val="0"/>
      <w:marRight w:val="0"/>
      <w:marTop w:val="0"/>
      <w:marBottom w:val="0"/>
      <w:divBdr>
        <w:top w:val="none" w:sz="0" w:space="0" w:color="auto"/>
        <w:left w:val="none" w:sz="0" w:space="0" w:color="auto"/>
        <w:bottom w:val="none" w:sz="0" w:space="0" w:color="auto"/>
        <w:right w:val="none" w:sz="0" w:space="0" w:color="auto"/>
      </w:divBdr>
    </w:div>
    <w:div w:id="43257781">
      <w:bodyDiv w:val="1"/>
      <w:marLeft w:val="0"/>
      <w:marRight w:val="0"/>
      <w:marTop w:val="0"/>
      <w:marBottom w:val="0"/>
      <w:divBdr>
        <w:top w:val="none" w:sz="0" w:space="0" w:color="auto"/>
        <w:left w:val="none" w:sz="0" w:space="0" w:color="auto"/>
        <w:bottom w:val="none" w:sz="0" w:space="0" w:color="auto"/>
        <w:right w:val="none" w:sz="0" w:space="0" w:color="auto"/>
      </w:divBdr>
    </w:div>
    <w:div w:id="138040273">
      <w:bodyDiv w:val="1"/>
      <w:marLeft w:val="0"/>
      <w:marRight w:val="0"/>
      <w:marTop w:val="0"/>
      <w:marBottom w:val="0"/>
      <w:divBdr>
        <w:top w:val="none" w:sz="0" w:space="0" w:color="auto"/>
        <w:left w:val="none" w:sz="0" w:space="0" w:color="auto"/>
        <w:bottom w:val="none" w:sz="0" w:space="0" w:color="auto"/>
        <w:right w:val="none" w:sz="0" w:space="0" w:color="auto"/>
      </w:divBdr>
    </w:div>
    <w:div w:id="286861477">
      <w:bodyDiv w:val="1"/>
      <w:marLeft w:val="0"/>
      <w:marRight w:val="0"/>
      <w:marTop w:val="0"/>
      <w:marBottom w:val="0"/>
      <w:divBdr>
        <w:top w:val="none" w:sz="0" w:space="0" w:color="auto"/>
        <w:left w:val="none" w:sz="0" w:space="0" w:color="auto"/>
        <w:bottom w:val="none" w:sz="0" w:space="0" w:color="auto"/>
        <w:right w:val="none" w:sz="0" w:space="0" w:color="auto"/>
      </w:divBdr>
    </w:div>
    <w:div w:id="540484942">
      <w:bodyDiv w:val="1"/>
      <w:marLeft w:val="0"/>
      <w:marRight w:val="0"/>
      <w:marTop w:val="0"/>
      <w:marBottom w:val="0"/>
      <w:divBdr>
        <w:top w:val="none" w:sz="0" w:space="0" w:color="auto"/>
        <w:left w:val="none" w:sz="0" w:space="0" w:color="auto"/>
        <w:bottom w:val="none" w:sz="0" w:space="0" w:color="auto"/>
        <w:right w:val="none" w:sz="0" w:space="0" w:color="auto"/>
      </w:divBdr>
    </w:div>
    <w:div w:id="778644070">
      <w:bodyDiv w:val="1"/>
      <w:marLeft w:val="0"/>
      <w:marRight w:val="0"/>
      <w:marTop w:val="0"/>
      <w:marBottom w:val="0"/>
      <w:divBdr>
        <w:top w:val="none" w:sz="0" w:space="0" w:color="auto"/>
        <w:left w:val="none" w:sz="0" w:space="0" w:color="auto"/>
        <w:bottom w:val="none" w:sz="0" w:space="0" w:color="auto"/>
        <w:right w:val="none" w:sz="0" w:space="0" w:color="auto"/>
      </w:divBdr>
    </w:div>
    <w:div w:id="795561819">
      <w:bodyDiv w:val="1"/>
      <w:marLeft w:val="0"/>
      <w:marRight w:val="0"/>
      <w:marTop w:val="0"/>
      <w:marBottom w:val="0"/>
      <w:divBdr>
        <w:top w:val="none" w:sz="0" w:space="0" w:color="auto"/>
        <w:left w:val="none" w:sz="0" w:space="0" w:color="auto"/>
        <w:bottom w:val="none" w:sz="0" w:space="0" w:color="auto"/>
        <w:right w:val="none" w:sz="0" w:space="0" w:color="auto"/>
      </w:divBdr>
    </w:div>
    <w:div w:id="1043362195">
      <w:bodyDiv w:val="1"/>
      <w:marLeft w:val="0"/>
      <w:marRight w:val="0"/>
      <w:marTop w:val="0"/>
      <w:marBottom w:val="0"/>
      <w:divBdr>
        <w:top w:val="none" w:sz="0" w:space="0" w:color="auto"/>
        <w:left w:val="none" w:sz="0" w:space="0" w:color="auto"/>
        <w:bottom w:val="none" w:sz="0" w:space="0" w:color="auto"/>
        <w:right w:val="none" w:sz="0" w:space="0" w:color="auto"/>
      </w:divBdr>
    </w:div>
    <w:div w:id="1082530446">
      <w:bodyDiv w:val="1"/>
      <w:marLeft w:val="0"/>
      <w:marRight w:val="0"/>
      <w:marTop w:val="0"/>
      <w:marBottom w:val="0"/>
      <w:divBdr>
        <w:top w:val="none" w:sz="0" w:space="0" w:color="auto"/>
        <w:left w:val="none" w:sz="0" w:space="0" w:color="auto"/>
        <w:bottom w:val="none" w:sz="0" w:space="0" w:color="auto"/>
        <w:right w:val="none" w:sz="0" w:space="0" w:color="auto"/>
      </w:divBdr>
    </w:div>
    <w:div w:id="1612391340">
      <w:bodyDiv w:val="1"/>
      <w:marLeft w:val="0"/>
      <w:marRight w:val="0"/>
      <w:marTop w:val="0"/>
      <w:marBottom w:val="0"/>
      <w:divBdr>
        <w:top w:val="none" w:sz="0" w:space="0" w:color="auto"/>
        <w:left w:val="none" w:sz="0" w:space="0" w:color="auto"/>
        <w:bottom w:val="none" w:sz="0" w:space="0" w:color="auto"/>
        <w:right w:val="none" w:sz="0" w:space="0" w:color="auto"/>
      </w:divBdr>
    </w:div>
    <w:div w:id="1688629752">
      <w:bodyDiv w:val="1"/>
      <w:marLeft w:val="0"/>
      <w:marRight w:val="0"/>
      <w:marTop w:val="0"/>
      <w:marBottom w:val="0"/>
      <w:divBdr>
        <w:top w:val="none" w:sz="0" w:space="0" w:color="auto"/>
        <w:left w:val="none" w:sz="0" w:space="0" w:color="auto"/>
        <w:bottom w:val="none" w:sz="0" w:space="0" w:color="auto"/>
        <w:right w:val="none" w:sz="0" w:space="0" w:color="auto"/>
      </w:divBdr>
      <w:divsChild>
        <w:div w:id="437679785">
          <w:marLeft w:val="0"/>
          <w:marRight w:val="0"/>
          <w:marTop w:val="0"/>
          <w:marBottom w:val="0"/>
          <w:divBdr>
            <w:top w:val="none" w:sz="0" w:space="0" w:color="auto"/>
            <w:left w:val="none" w:sz="0" w:space="0" w:color="auto"/>
            <w:bottom w:val="none" w:sz="0" w:space="0" w:color="auto"/>
            <w:right w:val="none" w:sz="0" w:space="0" w:color="auto"/>
          </w:divBdr>
        </w:div>
      </w:divsChild>
    </w:div>
    <w:div w:id="1691107325">
      <w:bodyDiv w:val="1"/>
      <w:marLeft w:val="0"/>
      <w:marRight w:val="0"/>
      <w:marTop w:val="0"/>
      <w:marBottom w:val="0"/>
      <w:divBdr>
        <w:top w:val="none" w:sz="0" w:space="0" w:color="auto"/>
        <w:left w:val="none" w:sz="0" w:space="0" w:color="auto"/>
        <w:bottom w:val="none" w:sz="0" w:space="0" w:color="auto"/>
        <w:right w:val="none" w:sz="0" w:space="0" w:color="auto"/>
      </w:divBdr>
    </w:div>
    <w:div w:id="1751342892">
      <w:bodyDiv w:val="1"/>
      <w:marLeft w:val="0"/>
      <w:marRight w:val="0"/>
      <w:marTop w:val="0"/>
      <w:marBottom w:val="0"/>
      <w:divBdr>
        <w:top w:val="none" w:sz="0" w:space="0" w:color="auto"/>
        <w:left w:val="none" w:sz="0" w:space="0" w:color="auto"/>
        <w:bottom w:val="none" w:sz="0" w:space="0" w:color="auto"/>
        <w:right w:val="none" w:sz="0" w:space="0" w:color="auto"/>
      </w:divBdr>
    </w:div>
    <w:div w:id="1762680062">
      <w:bodyDiv w:val="1"/>
      <w:marLeft w:val="0"/>
      <w:marRight w:val="0"/>
      <w:marTop w:val="0"/>
      <w:marBottom w:val="0"/>
      <w:divBdr>
        <w:top w:val="none" w:sz="0" w:space="0" w:color="auto"/>
        <w:left w:val="none" w:sz="0" w:space="0" w:color="auto"/>
        <w:bottom w:val="none" w:sz="0" w:space="0" w:color="auto"/>
        <w:right w:val="none" w:sz="0" w:space="0" w:color="auto"/>
      </w:divBdr>
    </w:div>
    <w:div w:id="1877280047">
      <w:bodyDiv w:val="1"/>
      <w:marLeft w:val="0"/>
      <w:marRight w:val="0"/>
      <w:marTop w:val="0"/>
      <w:marBottom w:val="0"/>
      <w:divBdr>
        <w:top w:val="none" w:sz="0" w:space="0" w:color="auto"/>
        <w:left w:val="none" w:sz="0" w:space="0" w:color="auto"/>
        <w:bottom w:val="none" w:sz="0" w:space="0" w:color="auto"/>
        <w:right w:val="none" w:sz="0" w:space="0" w:color="auto"/>
      </w:divBdr>
      <w:divsChild>
        <w:div w:id="256795654">
          <w:marLeft w:val="0"/>
          <w:marRight w:val="0"/>
          <w:marTop w:val="0"/>
          <w:marBottom w:val="0"/>
          <w:divBdr>
            <w:top w:val="none" w:sz="0" w:space="0" w:color="auto"/>
            <w:left w:val="none" w:sz="0" w:space="0" w:color="auto"/>
            <w:bottom w:val="none" w:sz="0" w:space="0" w:color="auto"/>
            <w:right w:val="none" w:sz="0" w:space="0" w:color="auto"/>
          </w:divBdr>
        </w:div>
      </w:divsChild>
    </w:div>
    <w:div w:id="1949698906">
      <w:bodyDiv w:val="1"/>
      <w:marLeft w:val="0"/>
      <w:marRight w:val="0"/>
      <w:marTop w:val="0"/>
      <w:marBottom w:val="0"/>
      <w:divBdr>
        <w:top w:val="none" w:sz="0" w:space="0" w:color="auto"/>
        <w:left w:val="none" w:sz="0" w:space="0" w:color="auto"/>
        <w:bottom w:val="none" w:sz="0" w:space="0" w:color="auto"/>
        <w:right w:val="none" w:sz="0" w:space="0" w:color="auto"/>
      </w:divBdr>
    </w:div>
    <w:div w:id="1959599244">
      <w:bodyDiv w:val="1"/>
      <w:marLeft w:val="0"/>
      <w:marRight w:val="0"/>
      <w:marTop w:val="0"/>
      <w:marBottom w:val="0"/>
      <w:divBdr>
        <w:top w:val="none" w:sz="0" w:space="0" w:color="auto"/>
        <w:left w:val="none" w:sz="0" w:space="0" w:color="auto"/>
        <w:bottom w:val="none" w:sz="0" w:space="0" w:color="auto"/>
        <w:right w:val="none" w:sz="0" w:space="0" w:color="auto"/>
      </w:divBdr>
    </w:div>
    <w:div w:id="21309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3B6CD-BD07-4C28-9690-A4D5D876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36148</Words>
  <Characters>20605</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Šatūnienė</dc:creator>
  <cp:lastModifiedBy>Rasa Baltrušaitienė</cp:lastModifiedBy>
  <cp:revision>2</cp:revision>
  <cp:lastPrinted>2020-03-02T08:10:00Z</cp:lastPrinted>
  <dcterms:created xsi:type="dcterms:W3CDTF">2023-06-06T11:57:00Z</dcterms:created>
  <dcterms:modified xsi:type="dcterms:W3CDTF">2023-06-06T11:57:00Z</dcterms:modified>
</cp:coreProperties>
</file>