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3601D86E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</w:t>
      </w:r>
      <w:r w:rsidR="00026485">
        <w:rPr>
          <w:b/>
          <w:bCs/>
          <w:color w:val="262121"/>
        </w:rPr>
        <w:t>2</w:t>
      </w:r>
      <w:r w:rsidR="004B3F8D">
        <w:rPr>
          <w:b/>
          <w:bCs/>
          <w:color w:val="262121"/>
        </w:rPr>
        <w:t>2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514DEBB6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</w:t>
      </w:r>
      <w:r w:rsidR="00026485">
        <w:rPr>
          <w:color w:val="262121"/>
        </w:rPr>
        <w:t>2</w:t>
      </w:r>
      <w:r w:rsidR="00B2749B">
        <w:rPr>
          <w:color w:val="262121"/>
        </w:rPr>
        <w:t>1</w:t>
      </w:r>
      <w:r w:rsidR="00021B41">
        <w:rPr>
          <w:color w:val="262121"/>
        </w:rPr>
        <w:t xml:space="preserve"> m. </w:t>
      </w:r>
      <w:r w:rsidR="000B7D5A">
        <w:rPr>
          <w:color w:val="262121"/>
        </w:rPr>
        <w:t>rugsėjo 30</w:t>
      </w:r>
      <w:r w:rsidR="00021B41">
        <w:rPr>
          <w:color w:val="262121"/>
        </w:rPr>
        <w:t xml:space="preserve"> d. sprendimu Nr.T1-</w:t>
      </w:r>
      <w:r w:rsidR="00B2749B">
        <w:rPr>
          <w:color w:val="262121"/>
        </w:rPr>
        <w:t>1</w:t>
      </w:r>
      <w:r w:rsidR="000B7D5A">
        <w:rPr>
          <w:color w:val="262121"/>
        </w:rPr>
        <w:t>63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026485" w:rsidRPr="00026485">
        <w:rPr>
          <w:color w:val="262121"/>
        </w:rPr>
        <w:t xml:space="preserve"> </w:t>
      </w:r>
      <w:r w:rsidR="00026485">
        <w:rPr>
          <w:color w:val="262121"/>
        </w:rPr>
        <w:t xml:space="preserve">nuo </w:t>
      </w:r>
      <w:r w:rsidR="000B7D5A">
        <w:rPr>
          <w:color w:val="262121"/>
        </w:rPr>
        <w:t>2021 m.</w:t>
      </w:r>
      <w:r w:rsidR="00026485">
        <w:rPr>
          <w:color w:val="262121"/>
        </w:rPr>
        <w:t xml:space="preserve"> </w:t>
      </w:r>
      <w:r w:rsidR="000B7D5A">
        <w:rPr>
          <w:color w:val="262121"/>
        </w:rPr>
        <w:t>spalio</w:t>
      </w:r>
      <w:r w:rsidR="00026485">
        <w:rPr>
          <w:color w:val="262121"/>
        </w:rPr>
        <w:t xml:space="preserve"> 1 d.</w:t>
      </w:r>
      <w:r w:rsidR="0094717E">
        <w:rPr>
          <w:color w:val="262121"/>
        </w:rPr>
        <w:t xml:space="preserve"> (1</w:t>
      </w:r>
      <w:r w:rsidR="000B7D5A">
        <w:rPr>
          <w:color w:val="262121"/>
        </w:rPr>
        <w:t>3,25</w:t>
      </w:r>
      <w:r w:rsidR="0094717E">
        <w:rPr>
          <w:color w:val="262121"/>
        </w:rPr>
        <w:t xml:space="preserve"> etato, 1</w:t>
      </w:r>
      <w:r w:rsidR="000B7D5A">
        <w:rPr>
          <w:color w:val="262121"/>
        </w:rPr>
        <w:t>9</w:t>
      </w:r>
      <w:r w:rsidR="0096003A">
        <w:rPr>
          <w:color w:val="262121"/>
        </w:rPr>
        <w:t xml:space="preserve"> p</w:t>
      </w:r>
      <w:r w:rsidR="00026485">
        <w:rPr>
          <w:color w:val="262121"/>
        </w:rPr>
        <w:t>a</w:t>
      </w:r>
      <w:r w:rsidR="0096003A">
        <w:rPr>
          <w:color w:val="262121"/>
        </w:rPr>
        <w:t>reigybių</w:t>
      </w:r>
      <w:r w:rsidR="00332B1F" w:rsidRPr="00FD0CBE">
        <w:rPr>
          <w:color w:val="262121"/>
        </w:rPr>
        <w:t>)</w:t>
      </w:r>
      <w:r w:rsidR="00026485">
        <w:rPr>
          <w:color w:val="262121"/>
        </w:rPr>
        <w:t xml:space="preserve"> </w:t>
      </w:r>
      <w:r w:rsidR="003108C5" w:rsidRPr="00FD0CBE">
        <w:rPr>
          <w:color w:val="262121"/>
        </w:rPr>
        <w:t xml:space="preserve">Ataskaitinio laikotarpio pabaigai užimta </w:t>
      </w:r>
      <w:r w:rsidR="0017485C" w:rsidRPr="005F3C87">
        <w:t>1</w:t>
      </w:r>
      <w:r w:rsidR="00D00C68">
        <w:t>9</w:t>
      </w:r>
      <w:r w:rsidR="0017485C" w:rsidRPr="005F3C87">
        <w:t xml:space="preserve"> </w:t>
      </w:r>
      <w:r w:rsidR="004415EC">
        <w:t xml:space="preserve">pareigybių, </w:t>
      </w:r>
      <w:r w:rsidR="00D00C68">
        <w:t>13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>Dirba 1</w:t>
      </w:r>
      <w:r w:rsidR="005D4A88">
        <w:t>2</w:t>
      </w:r>
      <w:r w:rsidR="00D50B24">
        <w:t xml:space="preserve"> </w:t>
      </w:r>
      <w:r w:rsidR="00C87E33">
        <w:t>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3F5F3D06" w:rsidR="00661C23" w:rsidRPr="004D736F" w:rsidRDefault="00C9636D" w:rsidP="00C9636D">
      <w:pPr>
        <w:jc w:val="both"/>
      </w:pPr>
      <w:r>
        <w:t>Per ataskaitinį laikotarpį Centras gavo finansavimą iš savivaldybės biudžeto</w:t>
      </w:r>
      <w:r w:rsidR="00A30B82">
        <w:t xml:space="preserve"> </w:t>
      </w:r>
      <w:r w:rsidR="00731A9D">
        <w:t>87,1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8B7444">
        <w:t>6,4</w:t>
      </w:r>
      <w:r w:rsidR="00167CEF">
        <w:t xml:space="preserve"> tūkst. Eur, </w:t>
      </w:r>
      <w:r w:rsidR="00731A9D">
        <w:t xml:space="preserve">valstybės dotacija minimaliems pareiginės algos koeficientams padidinti 1,1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8B7444">
        <w:t>79,6</w:t>
      </w:r>
      <w:r w:rsidR="00357F8D">
        <w:t xml:space="preserve"> t</w:t>
      </w:r>
      <w:r w:rsidR="004D460C">
        <w:t>ūkst. Eur</w:t>
      </w:r>
      <w:r w:rsidR="00955E2B">
        <w:t xml:space="preserve">. </w:t>
      </w:r>
    </w:p>
    <w:p w14:paraId="27ADB2FB" w14:textId="3554D659" w:rsidR="004F0003" w:rsidRPr="00482BA7" w:rsidRDefault="004F0003" w:rsidP="00371C83">
      <w:pPr>
        <w:jc w:val="both"/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1D07A968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</w:t>
      </w:r>
      <w:r w:rsidR="00826F00">
        <w:t>ataskaitinį laikotarpį</w:t>
      </w:r>
      <w:r w:rsidR="0017485C">
        <w:t xml:space="preserve">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731A9D">
        <w:t>52,2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C4A58">
        <w:t xml:space="preserve"> </w:t>
      </w:r>
      <w:r w:rsidR="00731A9D">
        <w:t>0,8</w:t>
      </w:r>
      <w:r w:rsidR="003B478D">
        <w:t xml:space="preserve"> tūkst. Eur. Pa</w:t>
      </w:r>
      <w:r w:rsidR="001501C4">
        <w:t xml:space="preserve">naudota – darbo užmokesčiui </w:t>
      </w:r>
      <w:r w:rsidR="00731A9D">
        <w:t>46,0</w:t>
      </w:r>
      <w:r w:rsidR="001501C4">
        <w:t xml:space="preserve"> tūkst. Eur, įmokoms Sodrai </w:t>
      </w:r>
      <w:r w:rsidR="00731A9D">
        <w:t>0,7</w:t>
      </w:r>
      <w:r w:rsidR="005814BA">
        <w:t xml:space="preserve"> </w:t>
      </w:r>
      <w:r w:rsidR="003B478D">
        <w:t>tūkst. Eur.</w:t>
      </w:r>
    </w:p>
    <w:p w14:paraId="561DD698" w14:textId="43CE83A3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>spec. tikslinė dotacija</w:t>
      </w:r>
      <w:r w:rsidR="00731A9D">
        <w:t xml:space="preserve"> 6,3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731A9D">
        <w:t>1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B13DEC">
        <w:t xml:space="preserve"> </w:t>
      </w:r>
      <w:r w:rsidR="00731A9D">
        <w:t>3,6</w:t>
      </w:r>
      <w:r w:rsidR="005B3951">
        <w:t xml:space="preserve"> tūkst. Eur, įmokoms Sodrai </w:t>
      </w:r>
      <w:r w:rsidR="004F0003">
        <w:t>0,</w:t>
      </w:r>
      <w:r w:rsidR="00731A9D">
        <w:t>1</w:t>
      </w:r>
      <w:r w:rsidR="0032305E">
        <w:t xml:space="preserve"> tūkst. Eu</w:t>
      </w:r>
      <w:r w:rsidR="00B13DEC">
        <w:t>r.</w:t>
      </w:r>
    </w:p>
    <w:p w14:paraId="649CE7B8" w14:textId="54742490" w:rsidR="0026256B" w:rsidRDefault="0026256B" w:rsidP="0032305E">
      <w:pPr>
        <w:jc w:val="both"/>
      </w:pPr>
      <w:r>
        <w:t>Iš valstybės biudžeto gautas finansavimas minimaliems pareiginės algos koeficientams didinti</w:t>
      </w:r>
      <w:r w:rsidR="00914238">
        <w:t xml:space="preserve"> 1,1 tūkst. Eur, lėšos panaudotos 0,3 tūkst. Eur socialinės srities darbuotojų darbo užmokesčiui mokėti.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4F0F9A85" w:rsidR="00347645" w:rsidRPr="0005347B" w:rsidRDefault="00347645" w:rsidP="008E7A09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</w:t>
      </w:r>
      <w:r w:rsidR="001F1600">
        <w:t xml:space="preserve"> </w:t>
      </w:r>
      <w:r w:rsidR="00A179FB">
        <w:t>finansavi</w:t>
      </w:r>
      <w:r w:rsidR="005B3951">
        <w:t>mas 0</w:t>
      </w:r>
      <w:r w:rsidR="008E07A7">
        <w:t>,</w:t>
      </w:r>
      <w:r w:rsidR="00731A9D">
        <w:t>1</w:t>
      </w:r>
      <w:r w:rsidR="008E07A7">
        <w:t xml:space="preserve"> tūkst. Eur, </w:t>
      </w:r>
      <w:r w:rsidR="00F57015">
        <w:t xml:space="preserve">lėšos </w:t>
      </w:r>
      <w:r w:rsidR="00731A9D">
        <w:t>nenaudotos.</w:t>
      </w:r>
    </w:p>
    <w:p w14:paraId="41781073" w14:textId="77777777" w:rsidR="00347645" w:rsidRDefault="00347645" w:rsidP="00B13DEC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lastRenderedPageBreak/>
        <w:t>Pastaba Nr.3</w:t>
      </w:r>
    </w:p>
    <w:p w14:paraId="35DA8ADD" w14:textId="09ECE89E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731A9D">
        <w:t>0,4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731A9D">
        <w:rPr>
          <w:lang w:val="en-US"/>
        </w:rPr>
        <w:t>0,3</w:t>
      </w:r>
      <w:r w:rsidR="00BB1B90" w:rsidRPr="00D112A4">
        <w:t xml:space="preserve"> </w:t>
      </w:r>
      <w:r w:rsidR="009D411B" w:rsidRPr="00D112A4">
        <w:t>tūkst. Eu</w:t>
      </w:r>
      <w:r w:rsidR="00882FBD">
        <w:t xml:space="preserve">r. Sumokėta už paslaugas </w:t>
      </w:r>
      <w:r w:rsidR="00E350D9">
        <w:t>,,</w:t>
      </w:r>
      <w:r w:rsidR="00882FBD">
        <w:t>TELIA</w:t>
      </w:r>
      <w:r w:rsidR="00E350D9">
        <w:t>‘‘</w:t>
      </w:r>
      <w:r w:rsidR="00882FBD">
        <w:t xml:space="preserve"> Lietuva AB</w:t>
      </w:r>
      <w:r w:rsidR="00F57015">
        <w:t xml:space="preserve"> 0</w:t>
      </w:r>
      <w:r w:rsidR="00A26288">
        <w:t>,</w:t>
      </w:r>
      <w:r w:rsidR="009D68D5">
        <w:t>2</w:t>
      </w:r>
      <w:r w:rsidR="00F57015">
        <w:t xml:space="preserve"> tūkst. Eur</w:t>
      </w:r>
      <w:r w:rsidR="00634FBD">
        <w:t xml:space="preserve">, UAB </w:t>
      </w:r>
      <w:r w:rsidR="00E350D9">
        <w:t>,,</w:t>
      </w:r>
      <w:r w:rsidR="00634FBD">
        <w:t>Tele2</w:t>
      </w:r>
      <w:r w:rsidR="00E350D9">
        <w:t>‘‘</w:t>
      </w:r>
      <w:r w:rsidR="00F57015">
        <w:t xml:space="preserve"> 0,</w:t>
      </w:r>
      <w:r w:rsidR="009D68D5">
        <w:t>1</w:t>
      </w:r>
      <w:r w:rsidR="00F57015">
        <w:t xml:space="preserve"> tūkst. Eur</w:t>
      </w:r>
      <w:r w:rsidR="009D68D5">
        <w:t>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701FFCE2" w14:textId="33544527" w:rsidR="00D06F04" w:rsidRPr="00FB558E" w:rsidRDefault="001D6AB2" w:rsidP="00FB558E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775509">
        <w:rPr>
          <w:lang w:val="en-US"/>
        </w:rPr>
        <w:t>3</w:t>
      </w:r>
      <w:r w:rsidR="00254008">
        <w:rPr>
          <w:lang w:val="en-US"/>
        </w:rPr>
        <w:t>,0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</w:t>
      </w:r>
      <w:r w:rsidR="00254008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>i</w:t>
      </w:r>
      <w:r w:rsidR="00F57015">
        <w:t xml:space="preserve"> UA</w:t>
      </w:r>
      <w:r w:rsidR="00F572F5">
        <w:t xml:space="preserve">DBB </w:t>
      </w:r>
      <w:r w:rsidR="009276C8">
        <w:t>,,</w:t>
      </w:r>
      <w:proofErr w:type="spellStart"/>
      <w:r w:rsidR="009276C8">
        <w:t>Hokena</w:t>
      </w:r>
      <w:proofErr w:type="spellEnd"/>
      <w:r w:rsidR="009276C8">
        <w:t>“</w:t>
      </w:r>
      <w:r w:rsidR="00F57015">
        <w:t xml:space="preserve"> </w:t>
      </w:r>
      <w:r w:rsidR="00B13DEC">
        <w:t>0,</w:t>
      </w:r>
      <w:r w:rsidR="004766E0">
        <w:t>4</w:t>
      </w:r>
      <w:r w:rsidR="00F57015">
        <w:t xml:space="preserve"> tūkst. Eur</w:t>
      </w:r>
      <w:r w:rsidR="00882FBD">
        <w:t xml:space="preserve">, </w:t>
      </w:r>
      <w:r w:rsidR="00F57015">
        <w:t>UA</w:t>
      </w:r>
      <w:r w:rsidR="00775509">
        <w:t>B ,,Klaipėdos autocentras“ 0,2 tūkst. Eur</w:t>
      </w:r>
      <w:r w:rsidR="00F572F5">
        <w:t>,</w:t>
      </w:r>
      <w:r w:rsidR="00AC50A5">
        <w:t xml:space="preserve"> </w:t>
      </w:r>
      <w:r w:rsidR="00231C51">
        <w:t>UAB ,,</w:t>
      </w:r>
      <w:proofErr w:type="spellStart"/>
      <w:r w:rsidR="00231C51">
        <w:t>Lintana</w:t>
      </w:r>
      <w:proofErr w:type="spellEnd"/>
      <w:r w:rsidR="00231C51">
        <w:t xml:space="preserve">‘‘ </w:t>
      </w:r>
      <w:proofErr w:type="spellStart"/>
      <w:r w:rsidR="00231C51">
        <w:t>au</w:t>
      </w:r>
      <w:proofErr w:type="spellEnd"/>
      <w:r w:rsidR="00231C51">
        <w:t xml:space="preserve"> auto priemonės plovimą 0,1 t</w:t>
      </w:r>
      <w:r w:rsidR="004E7AE1">
        <w:t>ū</w:t>
      </w:r>
      <w:r w:rsidR="00231C51">
        <w:t>kst. Eur</w:t>
      </w:r>
      <w:r w:rsidR="004766E0">
        <w:t>.</w:t>
      </w:r>
      <w:r w:rsidR="00D06F04">
        <w:t xml:space="preserve"> </w:t>
      </w:r>
      <w:r w:rsidR="001A42F3">
        <w:t xml:space="preserve">Viso panaudota </w:t>
      </w:r>
      <w:r w:rsidR="004766E0">
        <w:t>0,7</w:t>
      </w:r>
      <w:r w:rsidR="001A42F3">
        <w:t xml:space="preserve"> tūkst. Eur.</w:t>
      </w:r>
    </w:p>
    <w:p w14:paraId="68021505" w14:textId="77777777" w:rsidR="00D06F04" w:rsidRDefault="00D06F04" w:rsidP="009A4925">
      <w:pPr>
        <w:jc w:val="both"/>
      </w:pPr>
    </w:p>
    <w:p w14:paraId="09C9F98A" w14:textId="3406306E" w:rsidR="009A4925" w:rsidRPr="009D4005" w:rsidRDefault="009A4925" w:rsidP="009A4925">
      <w:pPr>
        <w:ind w:left="720"/>
        <w:jc w:val="both"/>
        <w:rPr>
          <w:b/>
        </w:rPr>
      </w:pPr>
      <w:bookmarkStart w:id="0" w:name="_Hlk93570366"/>
      <w:r>
        <w:rPr>
          <w:b/>
        </w:rPr>
        <w:t>Pastaba Nr.</w:t>
      </w:r>
      <w:r w:rsidR="00FB558E">
        <w:rPr>
          <w:b/>
        </w:rPr>
        <w:t>5</w:t>
      </w:r>
    </w:p>
    <w:p w14:paraId="2476EC0A" w14:textId="2B11436A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</w:t>
      </w:r>
      <w:bookmarkEnd w:id="0"/>
      <w:r>
        <w:rPr>
          <w:b/>
        </w:rPr>
        <w:t xml:space="preserve">– </w:t>
      </w:r>
      <w:r w:rsidR="00FB558E">
        <w:t>lėšų negauta.</w:t>
      </w:r>
    </w:p>
    <w:p w14:paraId="1284C017" w14:textId="3EE0B436" w:rsidR="009A4925" w:rsidRDefault="009A4925" w:rsidP="009A4925">
      <w:pPr>
        <w:jc w:val="both"/>
      </w:pPr>
    </w:p>
    <w:p w14:paraId="7325C787" w14:textId="3A219FB2" w:rsidR="00E2374F" w:rsidRPr="009D4005" w:rsidRDefault="00E2374F" w:rsidP="00E2374F">
      <w:pPr>
        <w:ind w:left="720"/>
        <w:jc w:val="both"/>
        <w:rPr>
          <w:b/>
        </w:rPr>
      </w:pPr>
      <w:r>
        <w:rPr>
          <w:b/>
        </w:rPr>
        <w:t>Pastaba Nr.</w:t>
      </w:r>
      <w:r w:rsidR="00FB558E">
        <w:rPr>
          <w:b/>
        </w:rPr>
        <w:t>6</w:t>
      </w:r>
    </w:p>
    <w:p w14:paraId="4D6E4100" w14:textId="45C801BC" w:rsidR="00E2374F" w:rsidRPr="00E2374F" w:rsidRDefault="00E2374F" w:rsidP="00E2374F">
      <w:pPr>
        <w:jc w:val="both"/>
        <w:rPr>
          <w:bCs/>
        </w:rPr>
      </w:pPr>
      <w:r>
        <w:rPr>
          <w:b/>
        </w:rPr>
        <w:t xml:space="preserve">Materialiojo turto paprastojo remonto prekių ir paslaugų įsigijimo išlaidos – </w:t>
      </w:r>
      <w:r>
        <w:rPr>
          <w:bCs/>
        </w:rPr>
        <w:t>gautas finansavimas</w:t>
      </w:r>
      <w:r w:rsidR="00DB2302">
        <w:rPr>
          <w:bCs/>
        </w:rPr>
        <w:t xml:space="preserve"> </w:t>
      </w:r>
      <w:r w:rsidR="00FB558E">
        <w:rPr>
          <w:bCs/>
        </w:rPr>
        <w:t>3,0</w:t>
      </w:r>
      <w:r>
        <w:rPr>
          <w:bCs/>
        </w:rPr>
        <w:t xml:space="preserve"> tūkst. Eur, </w:t>
      </w:r>
      <w:r w:rsidR="00FB558E">
        <w:rPr>
          <w:bCs/>
        </w:rPr>
        <w:t>lėšos nenaudotos.</w:t>
      </w:r>
    </w:p>
    <w:p w14:paraId="08C11A97" w14:textId="77777777" w:rsidR="00E2374F" w:rsidRDefault="00E2374F" w:rsidP="009A4925">
      <w:pPr>
        <w:jc w:val="both"/>
      </w:pPr>
    </w:p>
    <w:p w14:paraId="61C8168C" w14:textId="6D8D7284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FB558E">
        <w:rPr>
          <w:b/>
        </w:rPr>
        <w:t>7</w:t>
      </w:r>
    </w:p>
    <w:p w14:paraId="5415F1B8" w14:textId="3C624CE8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FB558E">
        <w:t>1,0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>naud</w:t>
      </w:r>
      <w:r w:rsidR="00186A7D">
        <w:t>otos</w:t>
      </w:r>
      <w:r w:rsidR="00FB558E">
        <w:t>- UAB ,,Sabelija“ 0,3 tūkst. Eur6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1AD883F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FB558E">
        <w:rPr>
          <w:b/>
        </w:rPr>
        <w:t>8</w:t>
      </w:r>
    </w:p>
    <w:p w14:paraId="20409F74" w14:textId="59CEA2E9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D94969">
        <w:rPr>
          <w:lang w:val="en-US"/>
        </w:rPr>
        <w:t>5,0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D94969">
        <w:t>5,3</w:t>
      </w:r>
      <w:r w:rsidR="00D02EEB">
        <w:t xml:space="preserve"> tūkst</w:t>
      </w:r>
      <w:r w:rsidR="004A642E">
        <w:t xml:space="preserve">. </w:t>
      </w:r>
      <w:r w:rsidR="00D02EEB">
        <w:t>Eur</w:t>
      </w:r>
      <w:r w:rsidR="00D94969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D94969">
        <w:t>1,4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D94969">
        <w:t>0,6</w:t>
      </w:r>
      <w:r w:rsidR="003E0C36">
        <w:t xml:space="preserve"> </w:t>
      </w:r>
      <w:r w:rsidR="00333441">
        <w:t>tūkst. Eur</w:t>
      </w:r>
      <w:r w:rsidR="00255CE4">
        <w:t>, UAB KRAC 0,</w:t>
      </w:r>
      <w:r w:rsidR="00266ACF">
        <w:t>6</w:t>
      </w:r>
      <w:r w:rsidR="00255CE4">
        <w:t xml:space="preserve"> tūkst. Eur</w:t>
      </w:r>
      <w:r w:rsidR="009B3DC9">
        <w:t>, UAB ,,</w:t>
      </w:r>
      <w:proofErr w:type="spellStart"/>
      <w:r w:rsidR="009B3DC9">
        <w:t>Ignitis</w:t>
      </w:r>
      <w:proofErr w:type="spellEnd"/>
      <w:r w:rsidR="009B3DC9">
        <w:t xml:space="preserve">‘‘ </w:t>
      </w:r>
      <w:r w:rsidR="00266ACF">
        <w:t>3,2</w:t>
      </w:r>
      <w:r w:rsidR="009B3DC9">
        <w:t xml:space="preserve"> tūkst. Eur</w:t>
      </w:r>
      <w:r w:rsidR="00266ACF">
        <w:t xml:space="preserve">. </w:t>
      </w:r>
      <w:r w:rsidR="00694078">
        <w:t xml:space="preserve">Pagal sutartis su Nidos KTIC </w:t>
      </w:r>
      <w:proofErr w:type="spellStart"/>
      <w:r w:rsidR="00694078">
        <w:t>Agila</w:t>
      </w:r>
      <w:proofErr w:type="spellEnd"/>
      <w:r w:rsidR="00694078">
        <w:t xml:space="preserve"> </w:t>
      </w:r>
      <w:r w:rsidR="00826F00">
        <w:t>grąžinta</w:t>
      </w:r>
      <w:r w:rsidR="00694078">
        <w:t xml:space="preserve"> už komunalinius patarnavimus 0,</w:t>
      </w:r>
      <w:r w:rsidR="00125616">
        <w:t>5</w:t>
      </w:r>
      <w:r w:rsidR="00694078">
        <w:t xml:space="preserve"> tūkst. Eur.</w:t>
      </w:r>
    </w:p>
    <w:p w14:paraId="153C93BE" w14:textId="4FFCAED9" w:rsidR="009A4925" w:rsidRDefault="009A4925" w:rsidP="00E876FE">
      <w:pPr>
        <w:jc w:val="both"/>
      </w:pPr>
    </w:p>
    <w:p w14:paraId="30344BE2" w14:textId="796D880D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</w:t>
      </w:r>
      <w:r w:rsidR="007850BF">
        <w:rPr>
          <w:b/>
        </w:rPr>
        <w:t>.</w:t>
      </w:r>
      <w:r w:rsidR="00B84040">
        <w:rPr>
          <w:b/>
        </w:rPr>
        <w:t>9</w:t>
      </w:r>
    </w:p>
    <w:p w14:paraId="496FC5EC" w14:textId="7B717C4C" w:rsidR="00620877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464A9D">
        <w:rPr>
          <w:lang w:val="en-US"/>
        </w:rPr>
        <w:t>2,0</w:t>
      </w:r>
      <w:r w:rsidRPr="00DB703F">
        <w:t xml:space="preserve"> </w:t>
      </w:r>
      <w:r w:rsidR="002C343A" w:rsidRPr="00DB703F">
        <w:t>tūkst. Eur. Panaudota</w:t>
      </w:r>
      <w:r w:rsidR="00FA1F5F">
        <w:t xml:space="preserve"> </w:t>
      </w:r>
      <w:r w:rsidR="00464A9D">
        <w:t>1,3</w:t>
      </w:r>
      <w:r w:rsidRPr="00DB703F">
        <w:t xml:space="preserve"> tūkst. Eur. Sumokėta UAB </w:t>
      </w:r>
      <w:proofErr w:type="spellStart"/>
      <w:r w:rsidRPr="00DB703F">
        <w:t>Nevda</w:t>
      </w:r>
      <w:proofErr w:type="spellEnd"/>
      <w:r w:rsidRPr="00DB703F">
        <w:t xml:space="preserve"> už buha</w:t>
      </w:r>
      <w:r w:rsidR="00535106" w:rsidRPr="00DB703F">
        <w:t xml:space="preserve">lterinės programos priežiūrą </w:t>
      </w:r>
      <w:r w:rsidR="006011FB" w:rsidRPr="00DB703F">
        <w:t>0,</w:t>
      </w:r>
      <w:r w:rsidR="00464A9D">
        <w:t>2</w:t>
      </w:r>
      <w:r w:rsidR="00D24A1D" w:rsidRPr="00DB703F">
        <w:t xml:space="preserve"> tūkst. Eur, M</w:t>
      </w:r>
      <w:r w:rsidR="00CF251A">
        <w:t>.B.</w:t>
      </w:r>
      <w:r w:rsidR="00535106" w:rsidRPr="00DB703F">
        <w:t xml:space="preserve"> už IT priežiūrą </w:t>
      </w:r>
      <w:r w:rsidR="00464A9D">
        <w:t>0,9</w:t>
      </w:r>
      <w:r w:rsidR="00D24A1D" w:rsidRPr="00DB703F">
        <w:t xml:space="preserve"> tūkst. </w:t>
      </w:r>
      <w:r w:rsidR="00DD4F4C" w:rsidRPr="00DB703F">
        <w:t>Eur</w:t>
      </w:r>
      <w:r w:rsidR="00CF251A">
        <w:t>, UAB ,,</w:t>
      </w:r>
      <w:r w:rsidR="00464A9D">
        <w:t>Varlė“</w:t>
      </w:r>
      <w:r w:rsidR="001C7A7A">
        <w:t xml:space="preserve"> už prekes</w:t>
      </w:r>
      <w:r w:rsidR="00464A9D">
        <w:t xml:space="preserve"> 0,2 tūkst. Eur</w:t>
      </w:r>
      <w:r w:rsidR="001C7A7A">
        <w:t>.</w:t>
      </w:r>
    </w:p>
    <w:p w14:paraId="6A31F9BB" w14:textId="2F764D78" w:rsidR="00E876FE" w:rsidRDefault="00E876FE" w:rsidP="009D4005">
      <w:pPr>
        <w:jc w:val="both"/>
      </w:pPr>
    </w:p>
    <w:p w14:paraId="1A467DE9" w14:textId="55BB135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B84040">
        <w:rPr>
          <w:b/>
        </w:rPr>
        <w:t>0</w:t>
      </w:r>
    </w:p>
    <w:p w14:paraId="1D591A9B" w14:textId="7E77C315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B84040">
        <w:t>10,1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B84040">
        <w:t>2,6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3E9D01D9" w14:textId="285CAC16" w:rsidR="00172560" w:rsidRDefault="00172560" w:rsidP="009D4005">
      <w:pPr>
        <w:jc w:val="both"/>
      </w:pPr>
    </w:p>
    <w:p w14:paraId="0642A20F" w14:textId="454FD9AA" w:rsidR="00172560" w:rsidRDefault="00172560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6F46CA" w:rsidRPr="00A60D9E" w14:paraId="092B1FE4" w14:textId="77777777" w:rsidTr="00D76506">
        <w:tc>
          <w:tcPr>
            <w:tcW w:w="7597" w:type="dxa"/>
          </w:tcPr>
          <w:p w14:paraId="724FC9CB" w14:textId="7BB73025" w:rsidR="006F46CA" w:rsidRPr="00983DD7" w:rsidRDefault="001F122F" w:rsidP="00D76506">
            <w:pPr>
              <w:jc w:val="both"/>
            </w:pPr>
            <w:r>
              <w:t>UAB ,,</w:t>
            </w:r>
            <w:proofErr w:type="spellStart"/>
            <w:r>
              <w:t>Teida</w:t>
            </w:r>
            <w:proofErr w:type="spellEnd"/>
            <w:r>
              <w:t>“ už čiužinį</w:t>
            </w:r>
          </w:p>
        </w:tc>
        <w:tc>
          <w:tcPr>
            <w:tcW w:w="1842" w:type="dxa"/>
          </w:tcPr>
          <w:p w14:paraId="79FD657B" w14:textId="245FEDDD" w:rsidR="006F46CA" w:rsidRPr="00983DD7" w:rsidRDefault="001F122F" w:rsidP="00D76506">
            <w:pPr>
              <w:jc w:val="both"/>
            </w:pPr>
            <w:r>
              <w:t>0,1 tūkst. Eur</w:t>
            </w:r>
          </w:p>
        </w:tc>
      </w:tr>
      <w:tr w:rsidR="00172560" w:rsidRPr="00A60D9E" w14:paraId="16BB60F2" w14:textId="77777777" w:rsidTr="00D76506">
        <w:tc>
          <w:tcPr>
            <w:tcW w:w="7597" w:type="dxa"/>
          </w:tcPr>
          <w:p w14:paraId="1B8C88AE" w14:textId="3D8A4FC9" w:rsidR="00172560" w:rsidRPr="00983DD7" w:rsidRDefault="001F122F" w:rsidP="00D76506">
            <w:pPr>
              <w:jc w:val="both"/>
            </w:pPr>
            <w:r>
              <w:t>UAB ,,</w:t>
            </w:r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“</w:t>
            </w:r>
          </w:p>
        </w:tc>
        <w:tc>
          <w:tcPr>
            <w:tcW w:w="1842" w:type="dxa"/>
          </w:tcPr>
          <w:p w14:paraId="79644516" w14:textId="257D553A" w:rsidR="00172560" w:rsidRPr="00983DD7" w:rsidRDefault="001F122F" w:rsidP="00D76506">
            <w:pPr>
              <w:jc w:val="both"/>
            </w:pPr>
            <w:r>
              <w:t>0,1 tūkst. Eur</w:t>
            </w:r>
          </w:p>
        </w:tc>
      </w:tr>
      <w:tr w:rsidR="00172560" w:rsidRPr="00A60D9E" w14:paraId="28E15BA9" w14:textId="77777777" w:rsidTr="00D76506">
        <w:tc>
          <w:tcPr>
            <w:tcW w:w="7597" w:type="dxa"/>
          </w:tcPr>
          <w:p w14:paraId="4835C6D1" w14:textId="71198071" w:rsidR="00172560" w:rsidRPr="00983DD7" w:rsidRDefault="001F122F" w:rsidP="00D76506">
            <w:pPr>
              <w:jc w:val="both"/>
            </w:pPr>
            <w:r>
              <w:t>UAB ,,Depo DIY Lietuva</w:t>
            </w:r>
          </w:p>
        </w:tc>
        <w:tc>
          <w:tcPr>
            <w:tcW w:w="1842" w:type="dxa"/>
          </w:tcPr>
          <w:p w14:paraId="52191FAF" w14:textId="5A2E6656" w:rsidR="00172560" w:rsidRPr="00983DD7" w:rsidRDefault="001F122F" w:rsidP="00D76506">
            <w:pPr>
              <w:jc w:val="both"/>
            </w:pPr>
            <w:r>
              <w:t>0,2 tūkst. Eur</w:t>
            </w:r>
          </w:p>
        </w:tc>
      </w:tr>
      <w:tr w:rsidR="005E3B6A" w:rsidRPr="00A60D9E" w14:paraId="5B363405" w14:textId="77777777" w:rsidTr="00D76506">
        <w:tc>
          <w:tcPr>
            <w:tcW w:w="7597" w:type="dxa"/>
          </w:tcPr>
          <w:p w14:paraId="3DAA0C1B" w14:textId="261F7B47" w:rsidR="005E3B6A" w:rsidRPr="00983DD7" w:rsidRDefault="008A2A7A" w:rsidP="00D76506">
            <w:pPr>
              <w:jc w:val="both"/>
            </w:pPr>
            <w:r>
              <w:t>R.Ž. už filmo peržiūros paslaugas</w:t>
            </w:r>
          </w:p>
        </w:tc>
        <w:tc>
          <w:tcPr>
            <w:tcW w:w="1842" w:type="dxa"/>
          </w:tcPr>
          <w:p w14:paraId="3F9F3EBA" w14:textId="21825832" w:rsidR="005E3B6A" w:rsidRPr="00983DD7" w:rsidRDefault="008A2A7A" w:rsidP="00D76506">
            <w:pPr>
              <w:jc w:val="both"/>
            </w:pPr>
            <w:r>
              <w:t>0,3 tūkst. Eur</w:t>
            </w:r>
          </w:p>
        </w:tc>
      </w:tr>
      <w:tr w:rsidR="005E3B6A" w:rsidRPr="00A60D9E" w14:paraId="0FB6E7E0" w14:textId="77777777" w:rsidTr="00D76506">
        <w:tc>
          <w:tcPr>
            <w:tcW w:w="7597" w:type="dxa"/>
          </w:tcPr>
          <w:p w14:paraId="5D44F044" w14:textId="4E9B3F3F" w:rsidR="005E3B6A" w:rsidRPr="00983DD7" w:rsidRDefault="008A2A7A" w:rsidP="00D76506">
            <w:pPr>
              <w:jc w:val="both"/>
            </w:pPr>
            <w:proofErr w:type="spellStart"/>
            <w:r>
              <w:t>G.Starkuvienės</w:t>
            </w:r>
            <w:proofErr w:type="spellEnd"/>
            <w:r>
              <w:t xml:space="preserve"> firma už maitinimo paslaugas</w:t>
            </w:r>
          </w:p>
        </w:tc>
        <w:tc>
          <w:tcPr>
            <w:tcW w:w="1842" w:type="dxa"/>
          </w:tcPr>
          <w:p w14:paraId="38C243FC" w14:textId="304ADBD4" w:rsidR="005E3B6A" w:rsidRPr="00983DD7" w:rsidRDefault="008A2A7A" w:rsidP="00D76506">
            <w:pPr>
              <w:jc w:val="both"/>
            </w:pPr>
            <w:r>
              <w:t>0,1 tūkst. Eur</w:t>
            </w:r>
          </w:p>
        </w:tc>
      </w:tr>
      <w:tr w:rsidR="005E3B6A" w:rsidRPr="00A60D9E" w14:paraId="42C27CBB" w14:textId="77777777" w:rsidTr="00D76506">
        <w:tc>
          <w:tcPr>
            <w:tcW w:w="7597" w:type="dxa"/>
          </w:tcPr>
          <w:p w14:paraId="6BF001BC" w14:textId="2A93873D" w:rsidR="005E3B6A" w:rsidRPr="00983DD7" w:rsidRDefault="008A2A7A" w:rsidP="00D76506">
            <w:pPr>
              <w:jc w:val="both"/>
            </w:pPr>
            <w:r>
              <w:t>AB ,,Jūratė“ už apgyvendinimo paslaugas</w:t>
            </w:r>
          </w:p>
        </w:tc>
        <w:tc>
          <w:tcPr>
            <w:tcW w:w="1842" w:type="dxa"/>
          </w:tcPr>
          <w:p w14:paraId="717F7BEF" w14:textId="60B8505B" w:rsidR="005E3B6A" w:rsidRPr="00983DD7" w:rsidRDefault="008A2A7A" w:rsidP="00D76506">
            <w:pPr>
              <w:jc w:val="both"/>
            </w:pPr>
            <w:r>
              <w:t>0,1 tūkst. Eur</w:t>
            </w:r>
          </w:p>
        </w:tc>
      </w:tr>
      <w:tr w:rsidR="005E3B6A" w:rsidRPr="00A60D9E" w14:paraId="126A4569" w14:textId="77777777" w:rsidTr="00D76506">
        <w:tc>
          <w:tcPr>
            <w:tcW w:w="7597" w:type="dxa"/>
          </w:tcPr>
          <w:p w14:paraId="1F06CDAE" w14:textId="6A6A3A93" w:rsidR="005E3B6A" w:rsidRPr="00983DD7" w:rsidRDefault="008A2A7A" w:rsidP="00D76506">
            <w:pPr>
              <w:jc w:val="both"/>
            </w:pPr>
            <w:r>
              <w:t>UAB ,,</w:t>
            </w:r>
            <w:proofErr w:type="spellStart"/>
            <w:r>
              <w:t>Danana</w:t>
            </w:r>
            <w:proofErr w:type="spellEnd"/>
            <w:r>
              <w:t xml:space="preserve">“ už transporto paslaugas </w:t>
            </w:r>
          </w:p>
        </w:tc>
        <w:tc>
          <w:tcPr>
            <w:tcW w:w="1842" w:type="dxa"/>
          </w:tcPr>
          <w:p w14:paraId="630D5B09" w14:textId="2B86392F" w:rsidR="005E3B6A" w:rsidRPr="00983DD7" w:rsidRDefault="008A2A7A" w:rsidP="00D76506">
            <w:pPr>
              <w:jc w:val="both"/>
            </w:pPr>
            <w:r>
              <w:t>0,2 tūkst. Eur</w:t>
            </w:r>
          </w:p>
        </w:tc>
      </w:tr>
      <w:tr w:rsidR="000A613E" w:rsidRPr="00A60D9E" w14:paraId="1367B8FD" w14:textId="77777777" w:rsidTr="00D76506">
        <w:tc>
          <w:tcPr>
            <w:tcW w:w="7597" w:type="dxa"/>
          </w:tcPr>
          <w:p w14:paraId="70590745" w14:textId="32CFE304" w:rsidR="000A613E" w:rsidRPr="00983DD7" w:rsidRDefault="008A2A7A" w:rsidP="00D76506">
            <w:pPr>
              <w:jc w:val="both"/>
            </w:pPr>
            <w:r>
              <w:t>UAB Lietuvos parodų ir kongresų rūmai</w:t>
            </w:r>
          </w:p>
        </w:tc>
        <w:tc>
          <w:tcPr>
            <w:tcW w:w="1842" w:type="dxa"/>
          </w:tcPr>
          <w:p w14:paraId="2278E7F7" w14:textId="4A02C551" w:rsidR="000A613E" w:rsidRPr="00983DD7" w:rsidRDefault="008A2A7A" w:rsidP="00D76506">
            <w:pPr>
              <w:jc w:val="both"/>
            </w:pPr>
            <w:r>
              <w:t>0,1 tūkst. Eur</w:t>
            </w:r>
          </w:p>
        </w:tc>
      </w:tr>
      <w:tr w:rsidR="00C1120F" w:rsidRPr="00A60D9E" w14:paraId="3395A6B6" w14:textId="77777777" w:rsidTr="00D76506">
        <w:tc>
          <w:tcPr>
            <w:tcW w:w="7597" w:type="dxa"/>
          </w:tcPr>
          <w:p w14:paraId="7FC51447" w14:textId="454CBF4B" w:rsidR="00C1120F" w:rsidRPr="00983DD7" w:rsidRDefault="008A2A7A" w:rsidP="00D76506">
            <w:pPr>
              <w:jc w:val="both"/>
            </w:pPr>
            <w:r>
              <w:t>T.P. už paslaugas</w:t>
            </w:r>
          </w:p>
        </w:tc>
        <w:tc>
          <w:tcPr>
            <w:tcW w:w="1842" w:type="dxa"/>
          </w:tcPr>
          <w:p w14:paraId="46A7EF57" w14:textId="51223F1D" w:rsidR="00C1120F" w:rsidRPr="00983DD7" w:rsidRDefault="001F122F" w:rsidP="00D76506">
            <w:pPr>
              <w:jc w:val="both"/>
            </w:pPr>
            <w:r>
              <w:t>1,1</w:t>
            </w:r>
            <w:r w:rsidR="008A2A7A">
              <w:t xml:space="preserve"> tūkst. Eur</w:t>
            </w:r>
          </w:p>
        </w:tc>
      </w:tr>
      <w:tr w:rsidR="006F46CA" w:rsidRPr="00A60D9E" w14:paraId="36867F5B" w14:textId="77777777" w:rsidTr="00D76506">
        <w:tc>
          <w:tcPr>
            <w:tcW w:w="7597" w:type="dxa"/>
          </w:tcPr>
          <w:p w14:paraId="4BDC151D" w14:textId="06D92221" w:rsidR="006F46CA" w:rsidRPr="00983DD7" w:rsidRDefault="00CC5107" w:rsidP="00D76506">
            <w:pPr>
              <w:jc w:val="both"/>
            </w:pPr>
            <w:r>
              <w:t>Už darbuotojų tran</w:t>
            </w:r>
            <w:r w:rsidR="008A2A7A">
              <w:t>sporto paslaugas</w:t>
            </w:r>
          </w:p>
        </w:tc>
        <w:tc>
          <w:tcPr>
            <w:tcW w:w="1842" w:type="dxa"/>
          </w:tcPr>
          <w:p w14:paraId="5522E3B5" w14:textId="31CA6275" w:rsidR="006F46CA" w:rsidRPr="00983DD7" w:rsidRDefault="008A2A7A" w:rsidP="00D76506">
            <w:pPr>
              <w:jc w:val="both"/>
            </w:pPr>
            <w:r>
              <w:t>0,3 tūkst. Eur</w:t>
            </w:r>
          </w:p>
        </w:tc>
      </w:tr>
      <w:tr w:rsidR="0041182B" w:rsidRPr="00A60D9E" w14:paraId="7801A679" w14:textId="77777777" w:rsidTr="00D76506">
        <w:tc>
          <w:tcPr>
            <w:tcW w:w="7597" w:type="dxa"/>
          </w:tcPr>
          <w:p w14:paraId="6763E089" w14:textId="092AA24A" w:rsidR="0041182B" w:rsidRDefault="0041182B" w:rsidP="00D76506">
            <w:pPr>
              <w:jc w:val="both"/>
            </w:pPr>
            <w:r>
              <w:t>Iš viso:</w:t>
            </w:r>
          </w:p>
        </w:tc>
        <w:tc>
          <w:tcPr>
            <w:tcW w:w="1842" w:type="dxa"/>
          </w:tcPr>
          <w:p w14:paraId="7DA9D948" w14:textId="7DDA5155" w:rsidR="0041182B" w:rsidRDefault="001F122F" w:rsidP="00D76506">
            <w:pPr>
              <w:jc w:val="both"/>
            </w:pPr>
            <w:r>
              <w:t>2,6 tūkst. Eur</w:t>
            </w:r>
          </w:p>
        </w:tc>
      </w:tr>
    </w:tbl>
    <w:p w14:paraId="5A7F3919" w14:textId="77777777" w:rsidR="005E0942" w:rsidRDefault="005E0942" w:rsidP="00E770B2">
      <w:pPr>
        <w:jc w:val="both"/>
        <w:rPr>
          <w:b/>
        </w:rPr>
      </w:pPr>
    </w:p>
    <w:p w14:paraId="67233729" w14:textId="70591A7C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1F122F">
        <w:rPr>
          <w:b/>
          <w:lang w:val="en-US"/>
        </w:rPr>
        <w:t>1</w:t>
      </w:r>
    </w:p>
    <w:p w14:paraId="3BC0DE0C" w14:textId="44C2CFAB" w:rsidR="00474E81" w:rsidRPr="00F7746B" w:rsidRDefault="007C6143" w:rsidP="00F7746B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4B7F75">
        <w:rPr>
          <w:lang w:val="en-US"/>
        </w:rPr>
        <w:t>2,0</w:t>
      </w:r>
      <w:r w:rsidR="00474E81">
        <w:rPr>
          <w:lang w:val="en-US"/>
        </w:rPr>
        <w:t xml:space="preserve"> </w:t>
      </w:r>
      <w:r>
        <w:t xml:space="preserve">tūkst. Eur, per ataskaitinį laikotarpį panaudota </w:t>
      </w:r>
      <w:r w:rsidR="004E0DD7">
        <w:t>1,</w:t>
      </w:r>
      <w:r w:rsidR="001F122F">
        <w:t>1</w:t>
      </w:r>
      <w:r>
        <w:t xml:space="preserve"> tūkst. Eur</w:t>
      </w:r>
      <w:r w:rsidR="001F122F">
        <w:t xml:space="preserve"> </w:t>
      </w:r>
      <w:r w:rsidR="00673CBE">
        <w:t>darbuotojų ligos pašalpoms mokėti</w:t>
      </w:r>
      <w:r w:rsidR="001F122F">
        <w:t>.</w:t>
      </w:r>
    </w:p>
    <w:p w14:paraId="0B9C73A1" w14:textId="017E6DCD" w:rsidR="007540ED" w:rsidRPr="001F122F" w:rsidRDefault="007540ED" w:rsidP="001F122F">
      <w:pPr>
        <w:jc w:val="both"/>
        <w:rPr>
          <w:b/>
          <w:lang w:val="en-US"/>
        </w:rPr>
      </w:pPr>
    </w:p>
    <w:p w14:paraId="3398609F" w14:textId="77777777" w:rsidR="007540ED" w:rsidRPr="00D22445" w:rsidRDefault="007540ED" w:rsidP="00474E81">
      <w:pPr>
        <w:jc w:val="both"/>
      </w:pPr>
    </w:p>
    <w:p w14:paraId="27D3C1F0" w14:textId="1CFE2B9E" w:rsidR="00776050" w:rsidRPr="00061FD6" w:rsidRDefault="00A760C9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>
        <w:lastRenderedPageBreak/>
        <w:t xml:space="preserve">Pajamų įmokų likutis laikotarpio pradžiai sudarė 0 tūkst. Eur. </w:t>
      </w:r>
      <w:r w:rsidR="004237C6">
        <w:t>Per ataskaitinį laikotarpį surinkta 0,</w:t>
      </w:r>
      <w:r w:rsidR="006A6393">
        <w:t>3</w:t>
      </w:r>
      <w:r w:rsidR="004237C6">
        <w:t xml:space="preserve"> tūkst. Eur</w:t>
      </w:r>
      <w:r w:rsidR="00776050" w:rsidRPr="00371C83">
        <w:t xml:space="preserve">, </w:t>
      </w:r>
      <w:r w:rsidR="006A6393">
        <w:t>gautos grąžintos iš biudžeto 0,2 tūkst. Eur, lėšos nenaudotos.</w:t>
      </w:r>
      <w:r w:rsidR="00082E5B">
        <w:t xml:space="preserve"> L</w:t>
      </w:r>
      <w:r w:rsidR="005855F9">
        <w:t>ikutis laikotarpio pabaigai 0</w:t>
      </w:r>
      <w:r w:rsidR="006A6393">
        <w:t>,2</w:t>
      </w:r>
      <w:r w:rsidR="005855F9">
        <w:t xml:space="preserve"> t</w:t>
      </w:r>
      <w:r w:rsidR="00642893">
        <w:t>ū</w:t>
      </w:r>
      <w:r w:rsidR="005855F9">
        <w:t>kst. Eur.</w:t>
      </w:r>
    </w:p>
    <w:p w14:paraId="595AF8D3" w14:textId="42369A69" w:rsidR="0027457E" w:rsidRDefault="0027457E" w:rsidP="0027457E">
      <w:pPr>
        <w:jc w:val="both"/>
      </w:pPr>
      <w:r>
        <w:t>2 proc. paramos gautos lėšos ataskaitinio laikotarpio pradžiai sudarė 0,</w:t>
      </w:r>
      <w:r w:rsidR="00C05D33">
        <w:t>9</w:t>
      </w:r>
      <w:r>
        <w:t xml:space="preserve"> tūkst. Eur, per ataskai</w:t>
      </w:r>
      <w:r w:rsidR="0026256B">
        <w:t>tinį laikotarpį panaudota UAB ,,</w:t>
      </w:r>
      <w:proofErr w:type="spellStart"/>
      <w:r w:rsidR="0026256B">
        <w:t>Anis</w:t>
      </w:r>
      <w:proofErr w:type="spellEnd"/>
      <w:r w:rsidR="0026256B">
        <w:t>“ už prekes 0,05 tūkst. Eur, grąžintas finansavimas Neringos savivaldybės administracijai 0,08 tūkst. Eur.</w:t>
      </w:r>
      <w:r w:rsidR="004E2F7E">
        <w:t xml:space="preserve"> </w:t>
      </w:r>
      <w:r>
        <w:t>Likutis laikotarpio pabaigai 0,</w:t>
      </w:r>
      <w:r w:rsidR="0026256B">
        <w:t>8</w:t>
      </w:r>
      <w:r>
        <w:t xml:space="preserve"> tūkst. Eur.</w:t>
      </w:r>
    </w:p>
    <w:p w14:paraId="54A0EBCB" w14:textId="77777777" w:rsidR="004E2F7E" w:rsidRDefault="004E2F7E" w:rsidP="004E2F7E">
      <w:pPr>
        <w:jc w:val="both"/>
      </w:pPr>
    </w:p>
    <w:p w14:paraId="753AD65D" w14:textId="55DD6250" w:rsidR="004E2F7E" w:rsidRPr="004D736F" w:rsidRDefault="004E2F7E" w:rsidP="004E2F7E">
      <w:pPr>
        <w:jc w:val="both"/>
      </w:pPr>
      <w:r>
        <w:t xml:space="preserve">Projekto ,,Pagyvenusių žmonių socialinė </w:t>
      </w:r>
      <w:proofErr w:type="spellStart"/>
      <w:r>
        <w:t>įtrauktis</w:t>
      </w:r>
      <w:proofErr w:type="spellEnd"/>
      <w:r>
        <w:t xml:space="preserve"> Latvijos ir Lietuvos pasienio regione, gerinant fizinės ir socialinės veiklos prieinamumą‘‘ </w:t>
      </w:r>
      <w:r w:rsidR="00557DC9">
        <w:t xml:space="preserve">tęstiniam projektui </w:t>
      </w:r>
      <w:r>
        <w:t>įgyvendin</w:t>
      </w:r>
      <w:r w:rsidR="00557DC9">
        <w:t>ti</w:t>
      </w:r>
      <w:r>
        <w:t xml:space="preserve"> iš</w:t>
      </w:r>
      <w:r w:rsidR="00557DC9">
        <w:t xml:space="preserve"> ES struktūrinių fondų</w:t>
      </w:r>
      <w:r>
        <w:t xml:space="preserve"> gauta </w:t>
      </w:r>
      <w:r w:rsidR="00557DC9">
        <w:t>20,4</w:t>
      </w:r>
      <w:r>
        <w:t xml:space="preserve"> tūkst. Eur</w:t>
      </w:r>
      <w:r w:rsidR="00557DC9">
        <w:t xml:space="preserve">. </w:t>
      </w:r>
      <w:r>
        <w:t>Lėšos naudotos projekto numatytai veiklai vykdyti – sumokėta</w:t>
      </w:r>
      <w:r w:rsidR="00557DC9">
        <w:t xml:space="preserve"> I.A. už paslaugas 5,1 tūkst. Eur, I.M. už paslaugas 2,8 tūkst. Eur, UAB ,,</w:t>
      </w:r>
      <w:proofErr w:type="spellStart"/>
      <w:r w:rsidR="00557DC9">
        <w:t>In</w:t>
      </w:r>
      <w:proofErr w:type="spellEnd"/>
      <w:r w:rsidR="00557DC9">
        <w:t xml:space="preserve"> </w:t>
      </w:r>
      <w:proofErr w:type="spellStart"/>
      <w:r w:rsidR="00557DC9">
        <w:t>Subsidium</w:t>
      </w:r>
      <w:proofErr w:type="spellEnd"/>
      <w:r w:rsidR="00557DC9">
        <w:t>“ 1,1 tūkst. Eur, VŠĮ ,,Nidos krantas“ 0,7 tūkst. Eur. Likutis 10,7 tūkst. Eur.</w:t>
      </w:r>
    </w:p>
    <w:p w14:paraId="6D3EA85E" w14:textId="398FD48B" w:rsidR="004E2F7E" w:rsidRDefault="004E2F7E" w:rsidP="004E2F7E">
      <w:pPr>
        <w:jc w:val="both"/>
      </w:pPr>
    </w:p>
    <w:p w14:paraId="643C37F0" w14:textId="7BCFDE14" w:rsidR="004E2F7E" w:rsidRDefault="004E2F7E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73090">
    <w:abstractNumId w:val="1"/>
  </w:num>
  <w:num w:numId="2" w16cid:durableId="179011386">
    <w:abstractNumId w:val="0"/>
  </w:num>
  <w:num w:numId="3" w16cid:durableId="98960047">
    <w:abstractNumId w:val="3"/>
  </w:num>
  <w:num w:numId="4" w16cid:durableId="494220713">
    <w:abstractNumId w:val="4"/>
  </w:num>
  <w:num w:numId="5" w16cid:durableId="2121100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26485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2E5B"/>
    <w:rsid w:val="00083C70"/>
    <w:rsid w:val="0008555C"/>
    <w:rsid w:val="00086EA4"/>
    <w:rsid w:val="00087E69"/>
    <w:rsid w:val="0009117A"/>
    <w:rsid w:val="0009344A"/>
    <w:rsid w:val="0009395F"/>
    <w:rsid w:val="00096163"/>
    <w:rsid w:val="000A07F0"/>
    <w:rsid w:val="000A2778"/>
    <w:rsid w:val="000A613E"/>
    <w:rsid w:val="000B7D5A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393F"/>
    <w:rsid w:val="00104E06"/>
    <w:rsid w:val="00106620"/>
    <w:rsid w:val="00110964"/>
    <w:rsid w:val="00114A60"/>
    <w:rsid w:val="001154A2"/>
    <w:rsid w:val="001179D7"/>
    <w:rsid w:val="00121E6E"/>
    <w:rsid w:val="00122E4E"/>
    <w:rsid w:val="00125616"/>
    <w:rsid w:val="001340D9"/>
    <w:rsid w:val="0013638B"/>
    <w:rsid w:val="00137342"/>
    <w:rsid w:val="00141AD2"/>
    <w:rsid w:val="001434D0"/>
    <w:rsid w:val="001501C4"/>
    <w:rsid w:val="00167831"/>
    <w:rsid w:val="00167CEF"/>
    <w:rsid w:val="00172560"/>
    <w:rsid w:val="00173B00"/>
    <w:rsid w:val="0017485C"/>
    <w:rsid w:val="00177935"/>
    <w:rsid w:val="0018028E"/>
    <w:rsid w:val="00180ED4"/>
    <w:rsid w:val="00182376"/>
    <w:rsid w:val="00184687"/>
    <w:rsid w:val="00186A7D"/>
    <w:rsid w:val="00190DD6"/>
    <w:rsid w:val="00191A43"/>
    <w:rsid w:val="001946FE"/>
    <w:rsid w:val="00196C94"/>
    <w:rsid w:val="001A2C3E"/>
    <w:rsid w:val="001A3F4E"/>
    <w:rsid w:val="001A42F3"/>
    <w:rsid w:val="001A5E2F"/>
    <w:rsid w:val="001A6AE3"/>
    <w:rsid w:val="001B312C"/>
    <w:rsid w:val="001B394F"/>
    <w:rsid w:val="001B5CCA"/>
    <w:rsid w:val="001B7437"/>
    <w:rsid w:val="001C45F1"/>
    <w:rsid w:val="001C7A7A"/>
    <w:rsid w:val="001C7D1B"/>
    <w:rsid w:val="001D14A9"/>
    <w:rsid w:val="001D5C60"/>
    <w:rsid w:val="001D6AB2"/>
    <w:rsid w:val="001D6ACE"/>
    <w:rsid w:val="001E05B9"/>
    <w:rsid w:val="001E085D"/>
    <w:rsid w:val="001E2A0C"/>
    <w:rsid w:val="001E6995"/>
    <w:rsid w:val="001E78D5"/>
    <w:rsid w:val="001F122F"/>
    <w:rsid w:val="001F1600"/>
    <w:rsid w:val="001F3B79"/>
    <w:rsid w:val="001F5E43"/>
    <w:rsid w:val="00210B49"/>
    <w:rsid w:val="002130F5"/>
    <w:rsid w:val="0021445C"/>
    <w:rsid w:val="00222B32"/>
    <w:rsid w:val="00222D4C"/>
    <w:rsid w:val="00227EAF"/>
    <w:rsid w:val="00231C51"/>
    <w:rsid w:val="00242BA3"/>
    <w:rsid w:val="00247903"/>
    <w:rsid w:val="00252501"/>
    <w:rsid w:val="00254008"/>
    <w:rsid w:val="00254424"/>
    <w:rsid w:val="00255CE4"/>
    <w:rsid w:val="00260830"/>
    <w:rsid w:val="002620C4"/>
    <w:rsid w:val="0026256B"/>
    <w:rsid w:val="00262AD4"/>
    <w:rsid w:val="00264895"/>
    <w:rsid w:val="00266ACF"/>
    <w:rsid w:val="002709C6"/>
    <w:rsid w:val="002715F4"/>
    <w:rsid w:val="002728CC"/>
    <w:rsid w:val="002733E0"/>
    <w:rsid w:val="0027457E"/>
    <w:rsid w:val="002763AE"/>
    <w:rsid w:val="00282DB9"/>
    <w:rsid w:val="00282DDC"/>
    <w:rsid w:val="00284691"/>
    <w:rsid w:val="00292315"/>
    <w:rsid w:val="0029396A"/>
    <w:rsid w:val="00296546"/>
    <w:rsid w:val="002A13FA"/>
    <w:rsid w:val="002A15E4"/>
    <w:rsid w:val="002A1EA0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49B"/>
    <w:rsid w:val="002D2535"/>
    <w:rsid w:val="002D2B5C"/>
    <w:rsid w:val="002D7436"/>
    <w:rsid w:val="002E385A"/>
    <w:rsid w:val="002E5AFB"/>
    <w:rsid w:val="002E7112"/>
    <w:rsid w:val="002E7567"/>
    <w:rsid w:val="002F37BC"/>
    <w:rsid w:val="002F4BEE"/>
    <w:rsid w:val="002F6127"/>
    <w:rsid w:val="002F7789"/>
    <w:rsid w:val="002F792D"/>
    <w:rsid w:val="0030150A"/>
    <w:rsid w:val="003065CE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0ADA"/>
    <w:rsid w:val="003814AA"/>
    <w:rsid w:val="00392A79"/>
    <w:rsid w:val="003934C3"/>
    <w:rsid w:val="003954C5"/>
    <w:rsid w:val="00397E51"/>
    <w:rsid w:val="003A048A"/>
    <w:rsid w:val="003A2127"/>
    <w:rsid w:val="003A3B01"/>
    <w:rsid w:val="003A61EE"/>
    <w:rsid w:val="003A7E54"/>
    <w:rsid w:val="003B363C"/>
    <w:rsid w:val="003B478D"/>
    <w:rsid w:val="003C03D1"/>
    <w:rsid w:val="003C2A6E"/>
    <w:rsid w:val="003C4CB3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182B"/>
    <w:rsid w:val="00415339"/>
    <w:rsid w:val="0042165A"/>
    <w:rsid w:val="00421FA1"/>
    <w:rsid w:val="00422945"/>
    <w:rsid w:val="00422B0E"/>
    <w:rsid w:val="00422B2F"/>
    <w:rsid w:val="00423113"/>
    <w:rsid w:val="00423611"/>
    <w:rsid w:val="004237C6"/>
    <w:rsid w:val="00425306"/>
    <w:rsid w:val="00426D0A"/>
    <w:rsid w:val="0043087E"/>
    <w:rsid w:val="00430B29"/>
    <w:rsid w:val="0043119C"/>
    <w:rsid w:val="00434B38"/>
    <w:rsid w:val="004415EC"/>
    <w:rsid w:val="00442A55"/>
    <w:rsid w:val="004466D3"/>
    <w:rsid w:val="00446F5A"/>
    <w:rsid w:val="00450ACA"/>
    <w:rsid w:val="00452390"/>
    <w:rsid w:val="00454073"/>
    <w:rsid w:val="00454300"/>
    <w:rsid w:val="00455A3F"/>
    <w:rsid w:val="00455AA7"/>
    <w:rsid w:val="00457CFF"/>
    <w:rsid w:val="00464A98"/>
    <w:rsid w:val="00464A9D"/>
    <w:rsid w:val="00467ABD"/>
    <w:rsid w:val="00474E81"/>
    <w:rsid w:val="00476697"/>
    <w:rsid w:val="004766E0"/>
    <w:rsid w:val="004805A9"/>
    <w:rsid w:val="004816B3"/>
    <w:rsid w:val="00481927"/>
    <w:rsid w:val="004824A0"/>
    <w:rsid w:val="00482B4A"/>
    <w:rsid w:val="00482BA7"/>
    <w:rsid w:val="0048408F"/>
    <w:rsid w:val="00493984"/>
    <w:rsid w:val="00493EDF"/>
    <w:rsid w:val="00494449"/>
    <w:rsid w:val="00497310"/>
    <w:rsid w:val="00497EB5"/>
    <w:rsid w:val="004A0848"/>
    <w:rsid w:val="004A1D6F"/>
    <w:rsid w:val="004A22ED"/>
    <w:rsid w:val="004A50AE"/>
    <w:rsid w:val="004A53B6"/>
    <w:rsid w:val="004A5C91"/>
    <w:rsid w:val="004A642E"/>
    <w:rsid w:val="004B170D"/>
    <w:rsid w:val="004B1DEF"/>
    <w:rsid w:val="004B3C90"/>
    <w:rsid w:val="004B3F8D"/>
    <w:rsid w:val="004B78C3"/>
    <w:rsid w:val="004B7F75"/>
    <w:rsid w:val="004C4EF4"/>
    <w:rsid w:val="004C6792"/>
    <w:rsid w:val="004C6FCC"/>
    <w:rsid w:val="004D460C"/>
    <w:rsid w:val="004D4B06"/>
    <w:rsid w:val="004D736F"/>
    <w:rsid w:val="004D7CCF"/>
    <w:rsid w:val="004E0DD7"/>
    <w:rsid w:val="004E2F7E"/>
    <w:rsid w:val="004E4AE0"/>
    <w:rsid w:val="004E4DDB"/>
    <w:rsid w:val="004E5529"/>
    <w:rsid w:val="004E7AE1"/>
    <w:rsid w:val="004F0003"/>
    <w:rsid w:val="00501E07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45DF"/>
    <w:rsid w:val="00535106"/>
    <w:rsid w:val="00541CAF"/>
    <w:rsid w:val="0054448C"/>
    <w:rsid w:val="00544A21"/>
    <w:rsid w:val="0054560C"/>
    <w:rsid w:val="005476D5"/>
    <w:rsid w:val="0054770D"/>
    <w:rsid w:val="00555FFA"/>
    <w:rsid w:val="005567CF"/>
    <w:rsid w:val="00557DC9"/>
    <w:rsid w:val="00560348"/>
    <w:rsid w:val="00561BB6"/>
    <w:rsid w:val="00570942"/>
    <w:rsid w:val="00572DBA"/>
    <w:rsid w:val="0057545D"/>
    <w:rsid w:val="005814BA"/>
    <w:rsid w:val="00582B93"/>
    <w:rsid w:val="005855F9"/>
    <w:rsid w:val="005A32EB"/>
    <w:rsid w:val="005A39D8"/>
    <w:rsid w:val="005A3F77"/>
    <w:rsid w:val="005B0AA2"/>
    <w:rsid w:val="005B3951"/>
    <w:rsid w:val="005C37E0"/>
    <w:rsid w:val="005D1270"/>
    <w:rsid w:val="005D382A"/>
    <w:rsid w:val="005D427E"/>
    <w:rsid w:val="005D43B9"/>
    <w:rsid w:val="005D4A88"/>
    <w:rsid w:val="005D6050"/>
    <w:rsid w:val="005D7FA9"/>
    <w:rsid w:val="005E0942"/>
    <w:rsid w:val="005E22DF"/>
    <w:rsid w:val="005E3B6A"/>
    <w:rsid w:val="005E4028"/>
    <w:rsid w:val="005F3C87"/>
    <w:rsid w:val="005F4279"/>
    <w:rsid w:val="005F51B2"/>
    <w:rsid w:val="005F5E3A"/>
    <w:rsid w:val="005F6731"/>
    <w:rsid w:val="006011FB"/>
    <w:rsid w:val="00601FDE"/>
    <w:rsid w:val="00602F7A"/>
    <w:rsid w:val="00604A98"/>
    <w:rsid w:val="00620877"/>
    <w:rsid w:val="00620991"/>
    <w:rsid w:val="00621D95"/>
    <w:rsid w:val="006223F9"/>
    <w:rsid w:val="00622F1D"/>
    <w:rsid w:val="0062481F"/>
    <w:rsid w:val="0063175D"/>
    <w:rsid w:val="00634FBD"/>
    <w:rsid w:val="006425BD"/>
    <w:rsid w:val="00642893"/>
    <w:rsid w:val="00643915"/>
    <w:rsid w:val="00645163"/>
    <w:rsid w:val="00647AAE"/>
    <w:rsid w:val="006542B2"/>
    <w:rsid w:val="00661C23"/>
    <w:rsid w:val="00666B25"/>
    <w:rsid w:val="0067102E"/>
    <w:rsid w:val="006724B7"/>
    <w:rsid w:val="00673CBE"/>
    <w:rsid w:val="006842B7"/>
    <w:rsid w:val="0068449B"/>
    <w:rsid w:val="00684D86"/>
    <w:rsid w:val="0069115F"/>
    <w:rsid w:val="00692FDE"/>
    <w:rsid w:val="00694078"/>
    <w:rsid w:val="006944EE"/>
    <w:rsid w:val="00695BF5"/>
    <w:rsid w:val="006A41AA"/>
    <w:rsid w:val="006A5456"/>
    <w:rsid w:val="006A6088"/>
    <w:rsid w:val="006A6393"/>
    <w:rsid w:val="006B1BD5"/>
    <w:rsid w:val="006B4822"/>
    <w:rsid w:val="006B6933"/>
    <w:rsid w:val="006B6BFE"/>
    <w:rsid w:val="006B7A73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46CA"/>
    <w:rsid w:val="006F57CB"/>
    <w:rsid w:val="006F5EC3"/>
    <w:rsid w:val="006F76B0"/>
    <w:rsid w:val="00706B60"/>
    <w:rsid w:val="00710E06"/>
    <w:rsid w:val="0071589B"/>
    <w:rsid w:val="00716AB0"/>
    <w:rsid w:val="00721088"/>
    <w:rsid w:val="00721B2B"/>
    <w:rsid w:val="0072681C"/>
    <w:rsid w:val="007317B0"/>
    <w:rsid w:val="00731A9D"/>
    <w:rsid w:val="007326C5"/>
    <w:rsid w:val="00734E22"/>
    <w:rsid w:val="00736863"/>
    <w:rsid w:val="00737862"/>
    <w:rsid w:val="00741DBF"/>
    <w:rsid w:val="007515DB"/>
    <w:rsid w:val="00751B17"/>
    <w:rsid w:val="00753D8D"/>
    <w:rsid w:val="007540ED"/>
    <w:rsid w:val="0076753F"/>
    <w:rsid w:val="00770285"/>
    <w:rsid w:val="007703BE"/>
    <w:rsid w:val="00774C0B"/>
    <w:rsid w:val="00775509"/>
    <w:rsid w:val="00776050"/>
    <w:rsid w:val="007760D7"/>
    <w:rsid w:val="0077664D"/>
    <w:rsid w:val="00781A6D"/>
    <w:rsid w:val="0078203D"/>
    <w:rsid w:val="00784435"/>
    <w:rsid w:val="007850BF"/>
    <w:rsid w:val="007879CA"/>
    <w:rsid w:val="00787EDA"/>
    <w:rsid w:val="00791061"/>
    <w:rsid w:val="0079285A"/>
    <w:rsid w:val="007943AD"/>
    <w:rsid w:val="0079785C"/>
    <w:rsid w:val="007A2A9D"/>
    <w:rsid w:val="007A31FF"/>
    <w:rsid w:val="007A4D2D"/>
    <w:rsid w:val="007A747C"/>
    <w:rsid w:val="007B63E4"/>
    <w:rsid w:val="007C2339"/>
    <w:rsid w:val="007C37C0"/>
    <w:rsid w:val="007C3B83"/>
    <w:rsid w:val="007C42B1"/>
    <w:rsid w:val="007C42DA"/>
    <w:rsid w:val="007C6143"/>
    <w:rsid w:val="007D21DF"/>
    <w:rsid w:val="007D27E3"/>
    <w:rsid w:val="007D5606"/>
    <w:rsid w:val="007D598D"/>
    <w:rsid w:val="007D61CB"/>
    <w:rsid w:val="007E1C5A"/>
    <w:rsid w:val="007E364A"/>
    <w:rsid w:val="007E3728"/>
    <w:rsid w:val="007F2A55"/>
    <w:rsid w:val="007F6E0A"/>
    <w:rsid w:val="0080707D"/>
    <w:rsid w:val="008122C4"/>
    <w:rsid w:val="00817A6F"/>
    <w:rsid w:val="00823908"/>
    <w:rsid w:val="008244B3"/>
    <w:rsid w:val="00826F00"/>
    <w:rsid w:val="00835115"/>
    <w:rsid w:val="0083637A"/>
    <w:rsid w:val="0083651B"/>
    <w:rsid w:val="008401A0"/>
    <w:rsid w:val="0084141B"/>
    <w:rsid w:val="008418FD"/>
    <w:rsid w:val="00850E72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2A7A"/>
    <w:rsid w:val="008A3725"/>
    <w:rsid w:val="008B06A5"/>
    <w:rsid w:val="008B7444"/>
    <w:rsid w:val="008C04B6"/>
    <w:rsid w:val="008C5F07"/>
    <w:rsid w:val="008D4E69"/>
    <w:rsid w:val="008D79CF"/>
    <w:rsid w:val="008E07A7"/>
    <w:rsid w:val="008E0C06"/>
    <w:rsid w:val="008E7A09"/>
    <w:rsid w:val="008F1074"/>
    <w:rsid w:val="008F216E"/>
    <w:rsid w:val="008F3E0A"/>
    <w:rsid w:val="008F48BB"/>
    <w:rsid w:val="008F50D4"/>
    <w:rsid w:val="008F6056"/>
    <w:rsid w:val="008F6DCC"/>
    <w:rsid w:val="009038BB"/>
    <w:rsid w:val="00905C97"/>
    <w:rsid w:val="0090776D"/>
    <w:rsid w:val="00914238"/>
    <w:rsid w:val="009240D6"/>
    <w:rsid w:val="009249F4"/>
    <w:rsid w:val="00924BF3"/>
    <w:rsid w:val="00925D60"/>
    <w:rsid w:val="009276C8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55E2B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83DD7"/>
    <w:rsid w:val="00993B62"/>
    <w:rsid w:val="009970D7"/>
    <w:rsid w:val="00997835"/>
    <w:rsid w:val="009A40DA"/>
    <w:rsid w:val="009A451A"/>
    <w:rsid w:val="009A4925"/>
    <w:rsid w:val="009A4F8A"/>
    <w:rsid w:val="009A6A1A"/>
    <w:rsid w:val="009B3DC9"/>
    <w:rsid w:val="009C3594"/>
    <w:rsid w:val="009D0520"/>
    <w:rsid w:val="009D1485"/>
    <w:rsid w:val="009D4005"/>
    <w:rsid w:val="009D411B"/>
    <w:rsid w:val="009D68D5"/>
    <w:rsid w:val="009D6CC0"/>
    <w:rsid w:val="009D777A"/>
    <w:rsid w:val="009E180F"/>
    <w:rsid w:val="009E334F"/>
    <w:rsid w:val="009F6E89"/>
    <w:rsid w:val="009F7A83"/>
    <w:rsid w:val="009F7DE6"/>
    <w:rsid w:val="00A00022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26288"/>
    <w:rsid w:val="00A30B82"/>
    <w:rsid w:val="00A31E48"/>
    <w:rsid w:val="00A32A86"/>
    <w:rsid w:val="00A33264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5E89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0C9"/>
    <w:rsid w:val="00A76C19"/>
    <w:rsid w:val="00A80617"/>
    <w:rsid w:val="00A8290C"/>
    <w:rsid w:val="00A84785"/>
    <w:rsid w:val="00A86313"/>
    <w:rsid w:val="00A87BEC"/>
    <w:rsid w:val="00A87BEE"/>
    <w:rsid w:val="00A908EF"/>
    <w:rsid w:val="00A914AE"/>
    <w:rsid w:val="00A915E3"/>
    <w:rsid w:val="00A96FF2"/>
    <w:rsid w:val="00AA3A6B"/>
    <w:rsid w:val="00AA3E1C"/>
    <w:rsid w:val="00AA45CD"/>
    <w:rsid w:val="00AA49E6"/>
    <w:rsid w:val="00AA5188"/>
    <w:rsid w:val="00AB39E2"/>
    <w:rsid w:val="00AB4BA3"/>
    <w:rsid w:val="00AB58D3"/>
    <w:rsid w:val="00AB7837"/>
    <w:rsid w:val="00AC2471"/>
    <w:rsid w:val="00AC50A5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13DEC"/>
    <w:rsid w:val="00B20983"/>
    <w:rsid w:val="00B22D22"/>
    <w:rsid w:val="00B2613A"/>
    <w:rsid w:val="00B2749B"/>
    <w:rsid w:val="00B27BF4"/>
    <w:rsid w:val="00B301FC"/>
    <w:rsid w:val="00B30B5C"/>
    <w:rsid w:val="00B32F6A"/>
    <w:rsid w:val="00B348E7"/>
    <w:rsid w:val="00B36BA9"/>
    <w:rsid w:val="00B44A93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0A46"/>
    <w:rsid w:val="00B84040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B59B3"/>
    <w:rsid w:val="00BC0871"/>
    <w:rsid w:val="00BC0F59"/>
    <w:rsid w:val="00BC1AB8"/>
    <w:rsid w:val="00BC2DF2"/>
    <w:rsid w:val="00BC5C4E"/>
    <w:rsid w:val="00BD07FD"/>
    <w:rsid w:val="00BD1C77"/>
    <w:rsid w:val="00BD4661"/>
    <w:rsid w:val="00BD6AB6"/>
    <w:rsid w:val="00BE0E52"/>
    <w:rsid w:val="00BE4FD4"/>
    <w:rsid w:val="00C05D33"/>
    <w:rsid w:val="00C06EB9"/>
    <w:rsid w:val="00C06EE8"/>
    <w:rsid w:val="00C074A7"/>
    <w:rsid w:val="00C07990"/>
    <w:rsid w:val="00C1120F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44EA6"/>
    <w:rsid w:val="00C51B9E"/>
    <w:rsid w:val="00C54487"/>
    <w:rsid w:val="00C64290"/>
    <w:rsid w:val="00C70145"/>
    <w:rsid w:val="00C725B3"/>
    <w:rsid w:val="00C808B3"/>
    <w:rsid w:val="00C86697"/>
    <w:rsid w:val="00C87E33"/>
    <w:rsid w:val="00C913B3"/>
    <w:rsid w:val="00C9210C"/>
    <w:rsid w:val="00C958D2"/>
    <w:rsid w:val="00C9636D"/>
    <w:rsid w:val="00C96B51"/>
    <w:rsid w:val="00CA046B"/>
    <w:rsid w:val="00CA2B39"/>
    <w:rsid w:val="00CA36C2"/>
    <w:rsid w:val="00CA5C8B"/>
    <w:rsid w:val="00CA63EB"/>
    <w:rsid w:val="00CB0E3C"/>
    <w:rsid w:val="00CB16F2"/>
    <w:rsid w:val="00CB257C"/>
    <w:rsid w:val="00CB2FC3"/>
    <w:rsid w:val="00CB44D0"/>
    <w:rsid w:val="00CB55FE"/>
    <w:rsid w:val="00CC002E"/>
    <w:rsid w:val="00CC14D3"/>
    <w:rsid w:val="00CC5107"/>
    <w:rsid w:val="00CD21D2"/>
    <w:rsid w:val="00CD25B0"/>
    <w:rsid w:val="00CD4BB6"/>
    <w:rsid w:val="00CD5267"/>
    <w:rsid w:val="00CD6090"/>
    <w:rsid w:val="00CE5D01"/>
    <w:rsid w:val="00CE7D36"/>
    <w:rsid w:val="00CF251A"/>
    <w:rsid w:val="00CF7036"/>
    <w:rsid w:val="00D00C68"/>
    <w:rsid w:val="00D012D5"/>
    <w:rsid w:val="00D02EEB"/>
    <w:rsid w:val="00D06F04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323D"/>
    <w:rsid w:val="00D448BF"/>
    <w:rsid w:val="00D473FA"/>
    <w:rsid w:val="00D4781F"/>
    <w:rsid w:val="00D47BC9"/>
    <w:rsid w:val="00D50B24"/>
    <w:rsid w:val="00D51155"/>
    <w:rsid w:val="00D53990"/>
    <w:rsid w:val="00D53D17"/>
    <w:rsid w:val="00D5442B"/>
    <w:rsid w:val="00D56BC2"/>
    <w:rsid w:val="00D61DB3"/>
    <w:rsid w:val="00D665B7"/>
    <w:rsid w:val="00D713A0"/>
    <w:rsid w:val="00D72912"/>
    <w:rsid w:val="00D74218"/>
    <w:rsid w:val="00D76018"/>
    <w:rsid w:val="00D765AA"/>
    <w:rsid w:val="00D7662E"/>
    <w:rsid w:val="00D769D1"/>
    <w:rsid w:val="00D83975"/>
    <w:rsid w:val="00D876BD"/>
    <w:rsid w:val="00D879BD"/>
    <w:rsid w:val="00D90FC9"/>
    <w:rsid w:val="00D91473"/>
    <w:rsid w:val="00D9304F"/>
    <w:rsid w:val="00D94969"/>
    <w:rsid w:val="00DA165A"/>
    <w:rsid w:val="00DA2678"/>
    <w:rsid w:val="00DA3B12"/>
    <w:rsid w:val="00DA5BFF"/>
    <w:rsid w:val="00DB2302"/>
    <w:rsid w:val="00DB41B2"/>
    <w:rsid w:val="00DB5A59"/>
    <w:rsid w:val="00DB703F"/>
    <w:rsid w:val="00DC18E4"/>
    <w:rsid w:val="00DC33E4"/>
    <w:rsid w:val="00DC39AE"/>
    <w:rsid w:val="00DC3B0F"/>
    <w:rsid w:val="00DC6666"/>
    <w:rsid w:val="00DC6E91"/>
    <w:rsid w:val="00DD1843"/>
    <w:rsid w:val="00DD2A7B"/>
    <w:rsid w:val="00DD3EF5"/>
    <w:rsid w:val="00DD4F4C"/>
    <w:rsid w:val="00DD6C2C"/>
    <w:rsid w:val="00DE083D"/>
    <w:rsid w:val="00DE16C8"/>
    <w:rsid w:val="00DE3DC8"/>
    <w:rsid w:val="00DE73DE"/>
    <w:rsid w:val="00DF0877"/>
    <w:rsid w:val="00DF0CA5"/>
    <w:rsid w:val="00DF19EA"/>
    <w:rsid w:val="00DF28D5"/>
    <w:rsid w:val="00DF2F4A"/>
    <w:rsid w:val="00DF6E7A"/>
    <w:rsid w:val="00E00F30"/>
    <w:rsid w:val="00E010DC"/>
    <w:rsid w:val="00E116C7"/>
    <w:rsid w:val="00E11C82"/>
    <w:rsid w:val="00E15EA2"/>
    <w:rsid w:val="00E168AF"/>
    <w:rsid w:val="00E20C34"/>
    <w:rsid w:val="00E218EE"/>
    <w:rsid w:val="00E222FC"/>
    <w:rsid w:val="00E2374F"/>
    <w:rsid w:val="00E2492D"/>
    <w:rsid w:val="00E30312"/>
    <w:rsid w:val="00E30D79"/>
    <w:rsid w:val="00E34C14"/>
    <w:rsid w:val="00E350D9"/>
    <w:rsid w:val="00E41236"/>
    <w:rsid w:val="00E4482F"/>
    <w:rsid w:val="00E47C07"/>
    <w:rsid w:val="00E50322"/>
    <w:rsid w:val="00E50942"/>
    <w:rsid w:val="00E51B20"/>
    <w:rsid w:val="00E55136"/>
    <w:rsid w:val="00E60620"/>
    <w:rsid w:val="00E60B3C"/>
    <w:rsid w:val="00E6270A"/>
    <w:rsid w:val="00E65E52"/>
    <w:rsid w:val="00E66AAD"/>
    <w:rsid w:val="00E67F24"/>
    <w:rsid w:val="00E70513"/>
    <w:rsid w:val="00E770B2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4A6A"/>
    <w:rsid w:val="00EF5359"/>
    <w:rsid w:val="00F02910"/>
    <w:rsid w:val="00F04E66"/>
    <w:rsid w:val="00F06E9D"/>
    <w:rsid w:val="00F10F0C"/>
    <w:rsid w:val="00F13A4E"/>
    <w:rsid w:val="00F21E4E"/>
    <w:rsid w:val="00F2502A"/>
    <w:rsid w:val="00F253A9"/>
    <w:rsid w:val="00F31BA6"/>
    <w:rsid w:val="00F348C3"/>
    <w:rsid w:val="00F365A0"/>
    <w:rsid w:val="00F37D9A"/>
    <w:rsid w:val="00F40D59"/>
    <w:rsid w:val="00F4182C"/>
    <w:rsid w:val="00F45449"/>
    <w:rsid w:val="00F458DD"/>
    <w:rsid w:val="00F57015"/>
    <w:rsid w:val="00F572F5"/>
    <w:rsid w:val="00F61CA8"/>
    <w:rsid w:val="00F6774A"/>
    <w:rsid w:val="00F71A31"/>
    <w:rsid w:val="00F749A8"/>
    <w:rsid w:val="00F753E2"/>
    <w:rsid w:val="00F7553F"/>
    <w:rsid w:val="00F76E13"/>
    <w:rsid w:val="00F7746B"/>
    <w:rsid w:val="00F77BD3"/>
    <w:rsid w:val="00F8360B"/>
    <w:rsid w:val="00F86D08"/>
    <w:rsid w:val="00F86E68"/>
    <w:rsid w:val="00F87705"/>
    <w:rsid w:val="00F9177C"/>
    <w:rsid w:val="00F9290B"/>
    <w:rsid w:val="00F929C9"/>
    <w:rsid w:val="00F92CE6"/>
    <w:rsid w:val="00F93875"/>
    <w:rsid w:val="00F94B07"/>
    <w:rsid w:val="00F95446"/>
    <w:rsid w:val="00FA1F5F"/>
    <w:rsid w:val="00FA45F7"/>
    <w:rsid w:val="00FA5D5E"/>
    <w:rsid w:val="00FA6A3C"/>
    <w:rsid w:val="00FB0910"/>
    <w:rsid w:val="00FB1CEC"/>
    <w:rsid w:val="00FB558E"/>
    <w:rsid w:val="00FB5633"/>
    <w:rsid w:val="00FB657E"/>
    <w:rsid w:val="00FB77FA"/>
    <w:rsid w:val="00FC5914"/>
    <w:rsid w:val="00FC5918"/>
    <w:rsid w:val="00FC6F10"/>
    <w:rsid w:val="00FC7F66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83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F35-A02E-4C7F-8EFA-29962B3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PBUH</cp:lastModifiedBy>
  <cp:revision>17</cp:revision>
  <cp:lastPrinted>2020-01-28T07:03:00Z</cp:lastPrinted>
  <dcterms:created xsi:type="dcterms:W3CDTF">2022-05-24T10:29:00Z</dcterms:created>
  <dcterms:modified xsi:type="dcterms:W3CDTF">2022-05-24T12:03:00Z</dcterms:modified>
</cp:coreProperties>
</file>