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19F22107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2017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6C6055">
        <w:rPr>
          <w:b/>
          <w:bCs/>
          <w:color w:val="262121"/>
        </w:rPr>
        <w:t>I</w:t>
      </w:r>
      <w:r w:rsidR="00D53990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3399E94F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96003A">
        <w:rPr>
          <w:color w:val="262121"/>
        </w:rPr>
        <w:t>2016 m. gruodžio 22</w:t>
      </w:r>
      <w:r w:rsidR="00260830">
        <w:rPr>
          <w:color w:val="262121"/>
        </w:rPr>
        <w:t xml:space="preserve"> d. sprendimu Nr.T1-2</w:t>
      </w:r>
      <w:r w:rsidR="0096003A">
        <w:rPr>
          <w:color w:val="262121"/>
        </w:rPr>
        <w:t>47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96003A">
        <w:rPr>
          <w:color w:val="262121"/>
        </w:rPr>
        <w:t xml:space="preserve"> (10</w:t>
      </w:r>
      <w:r w:rsidR="00260830">
        <w:rPr>
          <w:color w:val="262121"/>
        </w:rPr>
        <w:t xml:space="preserve"> etatai</w:t>
      </w:r>
      <w:r w:rsidR="0096003A">
        <w:rPr>
          <w:color w:val="262121"/>
        </w:rPr>
        <w:t>, 12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D53990">
        <w:rPr>
          <w:color w:val="262121"/>
        </w:rPr>
        <w:t>12 pareigybių, 10</w:t>
      </w:r>
      <w:r w:rsidR="00643915">
        <w:rPr>
          <w:color w:val="262121"/>
        </w:rPr>
        <w:t xml:space="preserve">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0BF5A2FE" w:rsidR="00661C23" w:rsidRDefault="00C9636D" w:rsidP="00C9636D">
      <w:pPr>
        <w:jc w:val="both"/>
      </w:pPr>
      <w:r>
        <w:t xml:space="preserve">Per ataskaitinį laikotarpį Centras gavo finansavimą iš savivaldybės biudžeto </w:t>
      </w:r>
      <w:r w:rsidR="00AD4EB4">
        <w:rPr>
          <w:lang w:val="en-US"/>
        </w:rPr>
        <w:t>112,0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AD4EB4">
        <w:t>arbuotojo darbo užmokesčiui 4,0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AD4EB4">
        <w:t>vykdyti 105,0</w:t>
      </w:r>
      <w:r w:rsidR="00357F8D">
        <w:t xml:space="preserve"> t</w:t>
      </w:r>
      <w:r w:rsidR="00943DB7">
        <w:t xml:space="preserve">ūkst. </w:t>
      </w:r>
      <w:proofErr w:type="spellStart"/>
      <w:r w:rsidR="00943DB7">
        <w:t>Eur</w:t>
      </w:r>
      <w:proofErr w:type="spellEnd"/>
      <w:r w:rsidR="00943DB7">
        <w:t>.</w:t>
      </w:r>
      <w:r w:rsidR="006C6055">
        <w:t xml:space="preserve"> valstybės biudžeto lėšo</w:t>
      </w:r>
      <w:r w:rsidR="00AD4EB4">
        <w:t>s darbo užmokesčiui 3,0</w:t>
      </w:r>
      <w:r w:rsidR="006C6055">
        <w:t xml:space="preserve"> tūkst. </w:t>
      </w:r>
      <w:proofErr w:type="spellStart"/>
      <w:r w:rsidR="006C6055">
        <w:t>Eur</w:t>
      </w:r>
      <w:proofErr w:type="spellEnd"/>
      <w:r w:rsidR="006C6055">
        <w:t>.</w:t>
      </w:r>
    </w:p>
    <w:p w14:paraId="6B945E5F" w14:textId="77777777" w:rsidR="00FA5D5E" w:rsidRDefault="00FA5D5E" w:rsidP="00C9636D">
      <w:pPr>
        <w:jc w:val="both"/>
      </w:pPr>
    </w:p>
    <w:p w14:paraId="4FBAC7B7" w14:textId="6F8E62FB" w:rsidR="00357F8D" w:rsidRPr="002715F4" w:rsidRDefault="000A2778" w:rsidP="00DA5BFF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B628DE">
        <w:t xml:space="preserve">UAB </w:t>
      </w:r>
      <w:proofErr w:type="spellStart"/>
      <w:r w:rsidR="00B628DE">
        <w:t>Aterna</w:t>
      </w:r>
      <w:proofErr w:type="spellEnd"/>
      <w:r w:rsidR="00B628DE">
        <w:t xml:space="preserve"> 0,4</w:t>
      </w:r>
      <w:r w:rsidR="00643915">
        <w:t xml:space="preserve"> tūkst. </w:t>
      </w:r>
      <w:proofErr w:type="spellStart"/>
      <w:r w:rsidR="00643915">
        <w:t>Eur</w:t>
      </w:r>
      <w:proofErr w:type="spellEnd"/>
      <w:r w:rsidR="00643915">
        <w:t xml:space="preserve"> už laidojimo paslaugas, </w:t>
      </w:r>
      <w:r w:rsidR="00FA5D5E">
        <w:t xml:space="preserve">UAB Baltic </w:t>
      </w:r>
      <w:proofErr w:type="spellStart"/>
      <w:r w:rsidR="00FA5D5E">
        <w:t>Petroleum</w:t>
      </w:r>
      <w:proofErr w:type="spellEnd"/>
      <w:r w:rsidR="00FA5D5E">
        <w:t xml:space="preserve"> 0,3 tūkst. </w:t>
      </w:r>
      <w:proofErr w:type="spellStart"/>
      <w:r w:rsidR="00FA5D5E">
        <w:t>Eur</w:t>
      </w:r>
      <w:proofErr w:type="spellEnd"/>
      <w:r w:rsidR="00FA5D5E">
        <w:t>, Telia Lietuva, AB 0,1 tūkst.</w:t>
      </w:r>
      <w:r w:rsidR="00B628DE">
        <w:t xml:space="preserve"> </w:t>
      </w:r>
      <w:proofErr w:type="spellStart"/>
      <w:r w:rsidR="00B628DE">
        <w:t>Eur</w:t>
      </w:r>
      <w:proofErr w:type="spellEnd"/>
      <w:r w:rsidR="00B628DE">
        <w:t xml:space="preserve">, viso 0,8 tūkst. </w:t>
      </w:r>
      <w:proofErr w:type="spellStart"/>
      <w:r w:rsidR="00B628DE">
        <w:t>Eur</w:t>
      </w:r>
      <w:proofErr w:type="spellEnd"/>
      <w:r w:rsidR="00B628DE">
        <w:t>.</w:t>
      </w: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29109AA6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096163">
        <w:rPr>
          <w:lang w:val="en-US"/>
        </w:rPr>
        <w:t>7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1B5CCA">
        <w:t>54,0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B5CCA">
        <w:t xml:space="preserve"> 16,8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 Pa</w:t>
      </w:r>
      <w:r w:rsidR="001B5CCA">
        <w:t xml:space="preserve">naudota – darbo užmokesčiui 53,2 tūkst. </w:t>
      </w:r>
      <w:proofErr w:type="spellStart"/>
      <w:r w:rsidR="001B5CCA">
        <w:t>Eur</w:t>
      </w:r>
      <w:proofErr w:type="spellEnd"/>
      <w:r w:rsidR="001B5CCA">
        <w:t>, įmokoms Sodrai 16,2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</w:t>
      </w:r>
      <w:r w:rsidR="00EE6418">
        <w:t xml:space="preserve"> Vadovaujantis N</w:t>
      </w:r>
      <w:r w:rsidR="00643915">
        <w:t xml:space="preserve">eringos savivaldybės </w:t>
      </w:r>
      <w:r w:rsidR="001B5CCA">
        <w:t>mero 2017 m. balandžio 18 d. po</w:t>
      </w:r>
      <w:r w:rsidR="00643915">
        <w:t>tva</w:t>
      </w:r>
      <w:r w:rsidR="001B5CCA">
        <w:t>r</w:t>
      </w:r>
      <w:r w:rsidR="00643915">
        <w:t xml:space="preserve">kiu Nr.VII-7 atleista įstaigos direktorė, išmokėta išeitinė kompensacija </w:t>
      </w:r>
      <w:r w:rsidR="00CD5267">
        <w:t>6,7 tūkst. Eur.</w:t>
      </w:r>
    </w:p>
    <w:p w14:paraId="45A7C4C3" w14:textId="3FFC7778" w:rsidR="00357F8D" w:rsidRPr="009E334F" w:rsidRDefault="0054448C" w:rsidP="00024BD7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B5CCA">
        <w:t>3,0</w:t>
      </w:r>
      <w:r w:rsidR="004824A0">
        <w:t xml:space="preserve"> tūkst.</w:t>
      </w:r>
      <w:r w:rsidR="00357F8D">
        <w:t xml:space="preserve"> </w:t>
      </w:r>
      <w:proofErr w:type="spellStart"/>
      <w:r w:rsidR="00357F8D">
        <w:t>Eur</w:t>
      </w:r>
      <w:proofErr w:type="spellEnd"/>
      <w:r w:rsidR="003B478D">
        <w:t xml:space="preserve"> darbo</w:t>
      </w:r>
      <w:r w:rsidR="001B5CCA">
        <w:t xml:space="preserve"> užmokesčiui, įmokoms Sodrai 1,0</w:t>
      </w:r>
      <w:r w:rsidR="003B478D">
        <w:t xml:space="preserve"> tū</w:t>
      </w:r>
      <w:r w:rsidR="00347645">
        <w:t xml:space="preserve">kst. </w:t>
      </w:r>
      <w:proofErr w:type="spellStart"/>
      <w:r w:rsidR="00347645">
        <w:t>Eur</w:t>
      </w:r>
      <w:proofErr w:type="spellEnd"/>
      <w:r w:rsidR="00347645">
        <w:t>. Panaudota 2</w:t>
      </w:r>
      <w:r w:rsidR="001B5CCA">
        <w:t>,8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1B5CCA">
        <w:t>i – 0,8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76753F">
        <w:t xml:space="preserve"> .</w:t>
      </w:r>
      <w:r w:rsidR="00347645">
        <w:t xml:space="preserve"> Taip pat darbo užmokesčiui </w:t>
      </w:r>
      <w:r w:rsidR="00347645">
        <w:lastRenderedPageBreak/>
        <w:t>papildomai</w:t>
      </w:r>
      <w:r w:rsidR="001B5CCA">
        <w:t xml:space="preserve"> gauta iš valstybės biudžeto 2,3 tūkst. </w:t>
      </w:r>
      <w:proofErr w:type="spellStart"/>
      <w:r w:rsidR="001B5CCA">
        <w:t>Eur</w:t>
      </w:r>
      <w:proofErr w:type="spellEnd"/>
      <w:r w:rsidR="001B5CCA">
        <w:t>, įmokoms Sodrai 0,7</w:t>
      </w:r>
      <w:r w:rsidR="00347645">
        <w:t xml:space="preserve"> tūkst. </w:t>
      </w:r>
      <w:proofErr w:type="spellStart"/>
      <w:r w:rsidR="00347645">
        <w:t>Eur</w:t>
      </w:r>
      <w:proofErr w:type="spellEnd"/>
      <w:r w:rsidR="00347645">
        <w:t>. Panaudota darbo užmokesčiui</w:t>
      </w:r>
      <w:r w:rsidR="001B5CCA">
        <w:t xml:space="preserve"> </w:t>
      </w:r>
      <w:r w:rsidR="00347645">
        <w:t xml:space="preserve">0,3 tūkst. </w:t>
      </w:r>
      <w:proofErr w:type="spellStart"/>
      <w:r w:rsidR="00347645">
        <w:t>Eur</w:t>
      </w:r>
      <w:proofErr w:type="spellEnd"/>
      <w:r w:rsidR="00347645">
        <w:t xml:space="preserve">, įmokoms Sodrai 0,1 tūkst. </w:t>
      </w:r>
      <w:proofErr w:type="spellStart"/>
      <w:r w:rsidR="00347645">
        <w:t>Eur</w:t>
      </w:r>
      <w:proofErr w:type="spellEnd"/>
      <w:r w:rsidR="00347645">
        <w:t>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483557DA" w14:textId="77B3A10F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Medikamentai ( ir darbuotojų sveikatos tikrinimas) – </w:t>
      </w:r>
      <w:r w:rsidR="0005347B">
        <w:t xml:space="preserve">gautas finansavimas 0,2 tūkst. </w:t>
      </w:r>
      <w:proofErr w:type="spellStart"/>
      <w:r w:rsidR="0005347B">
        <w:t>Eur</w:t>
      </w:r>
      <w:proofErr w:type="spellEnd"/>
      <w:r w:rsidR="0005347B">
        <w:t xml:space="preserve">, panaudota 0,03 tūkst. </w:t>
      </w:r>
      <w:proofErr w:type="spellStart"/>
      <w:r w:rsidR="0005347B">
        <w:t>Eur</w:t>
      </w:r>
      <w:proofErr w:type="spellEnd"/>
      <w:r w:rsidR="0005347B">
        <w:t xml:space="preserve">, sumokėta Neringos PSPC. 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11535F22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 w:rsidR="00F753E2">
        <w:rPr>
          <w:b/>
        </w:rPr>
        <w:t xml:space="preserve"> –</w:t>
      </w:r>
      <w:r w:rsidR="00ED1F05">
        <w:rPr>
          <w:b/>
        </w:rPr>
        <w:t xml:space="preserve"> </w:t>
      </w:r>
      <w:r w:rsidR="00031BC2">
        <w:t>gauta</w:t>
      </w:r>
      <w:r w:rsidR="00AC2471">
        <w:t>s finansavimas 1,0</w:t>
      </w:r>
      <w:r w:rsidR="00ED1F05">
        <w:rPr>
          <w:b/>
        </w:rPr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ED1F05">
        <w:t>,</w:t>
      </w:r>
      <w:r w:rsidR="00DA3B12">
        <w:t xml:space="preserve"> </w:t>
      </w:r>
      <w:r w:rsidR="00CA2B39">
        <w:t>p</w:t>
      </w:r>
      <w:r w:rsidR="009249F4">
        <w:t>a</w:t>
      </w:r>
      <w:r w:rsidR="002A13FA">
        <w:t>naudota</w:t>
      </w:r>
      <w:r w:rsidR="00AC2471">
        <w:t xml:space="preserve"> 0,7</w:t>
      </w:r>
      <w:r w:rsidR="00BB1B90"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DA3B12">
        <w:t>Telia Lietuva</w:t>
      </w:r>
      <w:r w:rsidR="003D63EC" w:rsidRPr="007C3B83">
        <w:t>, AB už telekom</w:t>
      </w:r>
      <w:r w:rsidR="009D411B">
        <w:t xml:space="preserve">unikacijų paslaugas </w:t>
      </w:r>
      <w:r w:rsidR="00AC2471">
        <w:t>0,6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DA3B12">
        <w:t>lefonais 0,1</w:t>
      </w:r>
      <w:r w:rsidR="00FD6995" w:rsidRPr="00FD6995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07A2F954" w14:textId="0A39500F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A54345">
        <w:t>s finansavimas 4,2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A54345">
        <w:rPr>
          <w:lang w:val="en-US"/>
        </w:rPr>
        <w:t>2,4</w:t>
      </w:r>
      <w:r w:rsidR="00FD6995">
        <w:rPr>
          <w:lang w:val="en-US"/>
        </w:rPr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A54345">
        <w:t>1,8</w:t>
      </w:r>
      <w:r w:rsidR="00DA3B12">
        <w:t xml:space="preserve"> tūkst. </w:t>
      </w:r>
      <w:proofErr w:type="spellStart"/>
      <w:r w:rsidR="00DA3B12">
        <w:t>Eur</w:t>
      </w:r>
      <w:proofErr w:type="spellEnd"/>
      <w:r w:rsidR="00BA3B18">
        <w:t xml:space="preserve"> UAB Baltic </w:t>
      </w:r>
      <w:proofErr w:type="spellStart"/>
      <w:r w:rsidR="00BA3B18">
        <w:t>Petroleum</w:t>
      </w:r>
      <w:proofErr w:type="spellEnd"/>
      <w:r w:rsidR="00DA3B12">
        <w:t>,</w:t>
      </w:r>
      <w:r w:rsidR="002E7112">
        <w:t xml:space="preserve"> UAB </w:t>
      </w:r>
      <w:proofErr w:type="spellStart"/>
      <w:r w:rsidR="002E7112">
        <w:t>Autobaltva</w:t>
      </w:r>
      <w:proofErr w:type="spellEnd"/>
      <w:r w:rsidR="002E7112">
        <w:t xml:space="preserve"> už </w:t>
      </w:r>
      <w:r w:rsidR="00B50AC4">
        <w:t>transporto priemon</w:t>
      </w:r>
      <w:r w:rsidR="00A54345">
        <w:t>ės remontą 0,6</w:t>
      </w:r>
      <w:r w:rsidR="002E7112">
        <w:t xml:space="preserve"> tūkst. </w:t>
      </w:r>
      <w:proofErr w:type="spellStart"/>
      <w:r w:rsidR="002E7112">
        <w:t>Eur</w:t>
      </w:r>
      <w:proofErr w:type="spellEnd"/>
      <w:r w:rsidR="00DA3B12">
        <w:t xml:space="preserve">, 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43711537" w:rsidR="00E8321A" w:rsidRPr="009D4005" w:rsidRDefault="00347645" w:rsidP="00E8321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09621E6" w14:textId="2CA8C625" w:rsidR="00D448BF" w:rsidRPr="00CB44D0" w:rsidRDefault="00D448BF" w:rsidP="00E86783">
      <w:pPr>
        <w:jc w:val="both"/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A54345">
        <w:t xml:space="preserve"> gautas finansavimas 0,4</w:t>
      </w:r>
      <w:r w:rsidR="00CB44D0">
        <w:t xml:space="preserve"> tūkst. </w:t>
      </w:r>
      <w:proofErr w:type="spellStart"/>
      <w:r w:rsidR="00CB44D0">
        <w:t>Eur</w:t>
      </w:r>
      <w:proofErr w:type="spellEnd"/>
      <w:r w:rsidR="00CB44D0">
        <w:t xml:space="preserve">, panaudota 0,1 tūkst. </w:t>
      </w:r>
      <w:proofErr w:type="spellStart"/>
      <w:r w:rsidR="00CB44D0">
        <w:t>Eur</w:t>
      </w:r>
      <w:proofErr w:type="spellEnd"/>
      <w:r w:rsidR="00CB44D0">
        <w:t xml:space="preserve"> UAB E-Z </w:t>
      </w:r>
      <w:r w:rsidR="00CB44D0">
        <w:rPr>
          <w:lang w:val="en-US"/>
        </w:rPr>
        <w:t>Way</w:t>
      </w:r>
      <w:r w:rsidR="00FC5918">
        <w:t xml:space="preserve"> už el. prenumeratą.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2CA177F3" w:rsidR="001D6AB2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0DC40E19" w14:textId="1A1741F1" w:rsidR="001B394F" w:rsidRPr="00E4482F" w:rsidRDefault="009D4005" w:rsidP="009D4005">
      <w:pPr>
        <w:jc w:val="both"/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A54345">
        <w:t>s finansavimas 2,0</w:t>
      </w:r>
      <w:r w:rsidR="00D72912">
        <w:rPr>
          <w:b/>
        </w:rPr>
        <w:t xml:space="preserve"> </w:t>
      </w:r>
      <w:r w:rsidR="00A54345">
        <w:t xml:space="preserve">tūkst. </w:t>
      </w:r>
      <w:proofErr w:type="spellStart"/>
      <w:r w:rsidR="00A54345">
        <w:t>Eur</w:t>
      </w:r>
      <w:proofErr w:type="spellEnd"/>
      <w:r w:rsidR="00A54345">
        <w:t xml:space="preserve">, panaudota 1,5 tūkst. </w:t>
      </w:r>
      <w:proofErr w:type="spellStart"/>
      <w:r w:rsidR="00A54345">
        <w:t>Eur</w:t>
      </w:r>
      <w:proofErr w:type="spellEnd"/>
      <w:r w:rsidR="00A54345">
        <w:t>.</w:t>
      </w:r>
      <w:r w:rsidR="00DA3B12">
        <w:t xml:space="preserve"> Sumokėta UAB </w:t>
      </w:r>
      <w:proofErr w:type="spellStart"/>
      <w:r w:rsidR="00DA3B12">
        <w:t>Orgsis</w:t>
      </w:r>
      <w:proofErr w:type="spellEnd"/>
      <w:r w:rsidR="00DA3B12">
        <w:t xml:space="preserve"> 0,</w:t>
      </w:r>
      <w:r w:rsidR="00FC5918">
        <w:t xml:space="preserve">5 tūkst. </w:t>
      </w:r>
      <w:proofErr w:type="spellStart"/>
      <w:r w:rsidR="00FC5918">
        <w:t>Eu</w:t>
      </w:r>
      <w:r w:rsidR="00A54345">
        <w:t>r</w:t>
      </w:r>
      <w:proofErr w:type="spellEnd"/>
      <w:r w:rsidR="00A54345">
        <w:t xml:space="preserve">, UAB </w:t>
      </w:r>
      <w:proofErr w:type="spellStart"/>
      <w:r w:rsidR="00A54345">
        <w:t>Kesko</w:t>
      </w:r>
      <w:proofErr w:type="spellEnd"/>
      <w:r w:rsidR="00A54345">
        <w:t xml:space="preserve"> senukai </w:t>
      </w:r>
      <w:proofErr w:type="spellStart"/>
      <w:r w:rsidR="00A54345">
        <w:t>digital</w:t>
      </w:r>
      <w:proofErr w:type="spellEnd"/>
      <w:r w:rsidR="00A54345">
        <w:t xml:space="preserve"> 0,2</w:t>
      </w:r>
      <w:r w:rsidR="00FC5918">
        <w:t xml:space="preserve"> tūkst. </w:t>
      </w:r>
      <w:proofErr w:type="spellStart"/>
      <w:r w:rsidR="00FC5918">
        <w:t>Eur</w:t>
      </w:r>
      <w:proofErr w:type="spellEnd"/>
      <w:r w:rsidR="00FC5918">
        <w:t xml:space="preserve">, </w:t>
      </w:r>
      <w:r w:rsidR="009646D3">
        <w:t xml:space="preserve">Rolandas Brasas 0,1 tūkst. </w:t>
      </w:r>
      <w:proofErr w:type="spellStart"/>
      <w:r w:rsidR="009646D3">
        <w:t>Eur</w:t>
      </w:r>
      <w:proofErr w:type="spellEnd"/>
      <w:r w:rsidR="009646D3">
        <w:t xml:space="preserve"> , </w:t>
      </w:r>
      <w:r w:rsidR="00A54345">
        <w:t xml:space="preserve">UAB Depo DIY 0,3 tūkst. </w:t>
      </w:r>
      <w:proofErr w:type="spellStart"/>
      <w:r w:rsidR="00A54345">
        <w:t>Eur</w:t>
      </w:r>
      <w:proofErr w:type="spellEnd"/>
      <w:r w:rsidR="00A54345">
        <w:t xml:space="preserve">, UAB </w:t>
      </w:r>
      <w:proofErr w:type="spellStart"/>
      <w:r w:rsidR="00A54345">
        <w:t>Ideo</w:t>
      </w:r>
      <w:proofErr w:type="spellEnd"/>
      <w:r w:rsidR="00A54345">
        <w:t xml:space="preserve"> 0,2 tūkst. </w:t>
      </w:r>
      <w:proofErr w:type="spellStart"/>
      <w:r w:rsidR="00A54345">
        <w:t>Eur</w:t>
      </w:r>
      <w:proofErr w:type="spellEnd"/>
      <w:r w:rsidR="00A54345">
        <w:t>, kitos 0,2</w:t>
      </w:r>
      <w:r w:rsidR="009646D3">
        <w:t xml:space="preserve"> tūkst. </w:t>
      </w:r>
      <w:proofErr w:type="spellStart"/>
      <w:r w:rsidR="009646D3">
        <w:t>Eur</w:t>
      </w:r>
      <w:proofErr w:type="spellEnd"/>
      <w:r w:rsidR="009646D3">
        <w:t>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5060A53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5415F1B8" w14:textId="68C2BEF3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9646D3">
        <w:t>nsavimas 0,5</w:t>
      </w:r>
      <w:r w:rsidR="006F0709">
        <w:rPr>
          <w:b/>
        </w:rPr>
        <w:t xml:space="preserve"> </w:t>
      </w:r>
      <w:r w:rsidR="00C06EB9">
        <w:t xml:space="preserve">tūkst. </w:t>
      </w:r>
      <w:proofErr w:type="spellStart"/>
      <w:r w:rsidR="00C06EB9">
        <w:t>Eur</w:t>
      </w:r>
      <w:proofErr w:type="spellEnd"/>
      <w:r w:rsidR="002C7DAC">
        <w:t>. lėšos panaudotos 0,1</w:t>
      </w:r>
      <w:r w:rsidR="009646D3">
        <w:t xml:space="preserve"> tūks</w:t>
      </w:r>
      <w:r w:rsidR="0051160C">
        <w:t xml:space="preserve">t. </w:t>
      </w:r>
      <w:proofErr w:type="spellStart"/>
      <w:r w:rsidR="0051160C">
        <w:t>Eur</w:t>
      </w:r>
      <w:proofErr w:type="spellEnd"/>
      <w:r w:rsidR="0051160C">
        <w:t xml:space="preserve"> Viešųjų pirkimų agentūra, 0,1 tūkst. </w:t>
      </w:r>
      <w:proofErr w:type="spellStart"/>
      <w:r w:rsidR="0051160C">
        <w:t>Eur</w:t>
      </w:r>
      <w:proofErr w:type="spellEnd"/>
      <w:r w:rsidR="0051160C">
        <w:t xml:space="preserve"> UAB Žinių </w:t>
      </w:r>
      <w:r w:rsidR="002C7DAC">
        <w:t>centras.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3C4FD953" w:rsidR="00736863" w:rsidRPr="009D4005" w:rsidRDefault="00347645" w:rsidP="00736863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6A28E50A" w14:textId="452BA53A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51160C">
        <w:t>gautas finansavimas 1,0</w:t>
      </w:r>
      <w:r w:rsidR="005268E0">
        <w:t xml:space="preserve"> tūkst. </w:t>
      </w:r>
      <w:proofErr w:type="spellStart"/>
      <w:r w:rsidR="005268E0">
        <w:t>Eur</w:t>
      </w:r>
      <w:proofErr w:type="spellEnd"/>
      <w:r w:rsidR="005268E0">
        <w:t xml:space="preserve">, panaudota AB </w:t>
      </w:r>
      <w:proofErr w:type="spellStart"/>
      <w:r w:rsidR="005268E0">
        <w:t>Valmeda</w:t>
      </w:r>
      <w:proofErr w:type="spellEnd"/>
      <w:r w:rsidR="005268E0">
        <w:t xml:space="preserve"> 0,1 tūkst. </w:t>
      </w:r>
      <w:proofErr w:type="spellStart"/>
      <w:r w:rsidR="005268E0">
        <w:t>Eur</w:t>
      </w:r>
      <w:proofErr w:type="spellEnd"/>
      <w:r w:rsidR="005268E0">
        <w:t xml:space="preserve"> už nakvynę, </w:t>
      </w:r>
      <w:r w:rsidR="0051160C">
        <w:t xml:space="preserve">UAB </w:t>
      </w:r>
      <w:proofErr w:type="spellStart"/>
      <w:r w:rsidR="0051160C">
        <w:t>Transmedos</w:t>
      </w:r>
      <w:proofErr w:type="spellEnd"/>
      <w:r w:rsidR="0051160C">
        <w:t xml:space="preserve"> valda 0,2 tūkst. </w:t>
      </w:r>
      <w:proofErr w:type="spellStart"/>
      <w:r w:rsidR="0051160C">
        <w:t>Eur</w:t>
      </w:r>
      <w:proofErr w:type="spellEnd"/>
      <w:r w:rsidR="0051160C">
        <w:t xml:space="preserve">, UAB </w:t>
      </w:r>
      <w:proofErr w:type="spellStart"/>
      <w:r w:rsidR="0051160C">
        <w:t>City</w:t>
      </w:r>
      <w:proofErr w:type="spellEnd"/>
      <w:r w:rsidR="0051160C">
        <w:t xml:space="preserve"> </w:t>
      </w:r>
      <w:proofErr w:type="spellStart"/>
      <w:r w:rsidR="0051160C">
        <w:t>hotels</w:t>
      </w:r>
      <w:proofErr w:type="spellEnd"/>
      <w:r w:rsidR="0051160C">
        <w:t xml:space="preserve"> 0,1 tūkst. </w:t>
      </w:r>
      <w:proofErr w:type="spellStart"/>
      <w:r w:rsidR="0051160C">
        <w:t>Eur</w:t>
      </w:r>
      <w:proofErr w:type="spellEnd"/>
      <w:r w:rsidR="0051160C">
        <w:t xml:space="preserve">, </w:t>
      </w:r>
      <w:r w:rsidR="005268E0">
        <w:t xml:space="preserve">dienpinigiai ir už transporto išlaidas Vaivai </w:t>
      </w:r>
      <w:proofErr w:type="spellStart"/>
      <w:r w:rsidR="005268E0">
        <w:t>Makšimaitei</w:t>
      </w:r>
      <w:proofErr w:type="spellEnd"/>
      <w:r w:rsidR="005268E0">
        <w:t xml:space="preserve"> ir</w:t>
      </w:r>
      <w:r w:rsidR="0051160C">
        <w:t xml:space="preserve"> Ingridai </w:t>
      </w:r>
      <w:proofErr w:type="spellStart"/>
      <w:r w:rsidR="0051160C">
        <w:t>Alseikienei</w:t>
      </w:r>
      <w:proofErr w:type="spellEnd"/>
      <w:r w:rsidR="0051160C">
        <w:t xml:space="preserve"> 0,2</w:t>
      </w:r>
      <w:r w:rsidR="005268E0">
        <w:t xml:space="preserve"> tūkst. </w:t>
      </w:r>
      <w:proofErr w:type="spellStart"/>
      <w:r w:rsidR="005268E0">
        <w:t>Eur</w:t>
      </w:r>
      <w:proofErr w:type="spellEnd"/>
      <w:r w:rsidR="005268E0">
        <w:t>.</w:t>
      </w:r>
    </w:p>
    <w:p w14:paraId="3DE7A2C0" w14:textId="77777777" w:rsidR="00B32F6A" w:rsidRDefault="00B32F6A" w:rsidP="009D4005">
      <w:pPr>
        <w:jc w:val="both"/>
      </w:pPr>
    </w:p>
    <w:p w14:paraId="7A5B6BB9" w14:textId="68724FB4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20409F74" w14:textId="571C50BA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561BB6">
        <w:t>gautas finansavimas 6,0</w:t>
      </w:r>
      <w:r w:rsidR="00C06EB9">
        <w:t xml:space="preserve"> tūkst. </w:t>
      </w:r>
      <w:proofErr w:type="spellStart"/>
      <w:r w:rsidR="00C06EB9">
        <w:t>Eur</w:t>
      </w:r>
      <w:proofErr w:type="spellEnd"/>
      <w:r w:rsidR="00C06EB9">
        <w:t>.</w:t>
      </w:r>
      <w:r>
        <w:t xml:space="preserve"> </w:t>
      </w:r>
      <w:r w:rsidR="00561BB6">
        <w:t>panaudota 4,5</w:t>
      </w:r>
      <w:r w:rsidR="00DA3B12">
        <w:t xml:space="preserve"> tūkst. </w:t>
      </w:r>
      <w:proofErr w:type="spellStart"/>
      <w:r w:rsidR="00DA3B12">
        <w:t>Eur</w:t>
      </w:r>
      <w:proofErr w:type="spellEnd"/>
      <w:r w:rsidR="00DA3B12"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561BB6">
        <w:t xml:space="preserve"> 2,3</w:t>
      </w:r>
      <w:r w:rsidR="009659B2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,</w:t>
      </w:r>
      <w:r w:rsidR="00333441">
        <w:t xml:space="preserve"> AB Ene</w:t>
      </w:r>
      <w:r w:rsidR="00561BB6">
        <w:t>rgijos skirstymo operatorius 1,0</w:t>
      </w:r>
      <w:r w:rsidR="00333441">
        <w:t xml:space="preserve"> tūkst. </w:t>
      </w:r>
      <w:proofErr w:type="spellStart"/>
      <w:r w:rsidR="00333441">
        <w:t>Eur</w:t>
      </w:r>
      <w:proofErr w:type="spellEnd"/>
      <w:r w:rsidR="00333441">
        <w:t>.</w:t>
      </w:r>
      <w:r w:rsidR="00DA3B12">
        <w:t xml:space="preserve"> UAB</w:t>
      </w:r>
      <w:r w:rsidR="00561BB6">
        <w:t xml:space="preserve"> Neringos vanduo 0,1 tūkst. </w:t>
      </w:r>
      <w:proofErr w:type="spellStart"/>
      <w:r w:rsidR="00561BB6">
        <w:t>Eur</w:t>
      </w:r>
      <w:proofErr w:type="spellEnd"/>
      <w:r w:rsidR="00561BB6">
        <w:t xml:space="preserve">, UAB KRAC 1,1 tūkst. </w:t>
      </w:r>
      <w:proofErr w:type="spellStart"/>
      <w:r w:rsidR="00561BB6">
        <w:t>Eur</w:t>
      </w:r>
      <w:proofErr w:type="spellEnd"/>
      <w:r w:rsidR="00561BB6">
        <w:t>.</w:t>
      </w:r>
    </w:p>
    <w:p w14:paraId="6A31F9BB" w14:textId="77777777" w:rsidR="00E876FE" w:rsidRDefault="00E876FE" w:rsidP="009D4005">
      <w:pPr>
        <w:jc w:val="both"/>
      </w:pPr>
    </w:p>
    <w:p w14:paraId="1A467DE9" w14:textId="3B707A65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1D591A9B" w14:textId="1201BB64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561BB6">
        <w:t xml:space="preserve"> 13,5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561BB6">
        <w:t>8,0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64B824C6" w:rsidR="00721088" w:rsidRDefault="000519D9" w:rsidP="00F71A31">
            <w:pPr>
              <w:jc w:val="both"/>
            </w:pPr>
            <w:r>
              <w:t>0,4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6F4B12C0" w:rsidR="00721088" w:rsidRPr="00E86356" w:rsidRDefault="000519D9" w:rsidP="00F71A31">
            <w:pPr>
              <w:jc w:val="both"/>
            </w:pPr>
            <w:r>
              <w:t>2,7</w:t>
            </w:r>
            <w:r w:rsidR="002A44BC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  <w:r w:rsidR="00972553"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7BB847E8" w:rsidR="00DC18E4" w:rsidRPr="00E86356" w:rsidRDefault="002715F4" w:rsidP="00F71A31">
            <w:pPr>
              <w:jc w:val="both"/>
            </w:pPr>
            <w:r>
              <w:t>0</w:t>
            </w:r>
            <w:r w:rsidR="007879CA">
              <w:t>,1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157AEFF8" w:rsidR="00721088" w:rsidRPr="00E34C14" w:rsidRDefault="000519D9" w:rsidP="00F71A31">
            <w:pPr>
              <w:jc w:val="both"/>
            </w:pPr>
            <w:r>
              <w:t>0,4</w:t>
            </w:r>
            <w:r w:rsidR="005F6731">
              <w:t xml:space="preserve">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1D7DF8CA" w:rsidR="00972553" w:rsidRDefault="002715F4" w:rsidP="00F71A31">
            <w:pPr>
              <w:jc w:val="both"/>
            </w:pPr>
            <w:r>
              <w:t>0,2</w:t>
            </w:r>
            <w:r w:rsidR="006F0709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A715B68" w:rsidR="009659B2" w:rsidRPr="00A60D9E" w:rsidRDefault="002715F4" w:rsidP="00F71A31">
            <w:pPr>
              <w:jc w:val="both"/>
            </w:pPr>
            <w:r>
              <w:t>Mantas Banys</w:t>
            </w:r>
          </w:p>
        </w:tc>
        <w:tc>
          <w:tcPr>
            <w:tcW w:w="1842" w:type="dxa"/>
          </w:tcPr>
          <w:p w14:paraId="64DCE6A8" w14:textId="2EE170F4" w:rsidR="009659B2" w:rsidRPr="00A60D9E" w:rsidRDefault="000519D9" w:rsidP="00F71A31">
            <w:pPr>
              <w:jc w:val="both"/>
            </w:pPr>
            <w:r>
              <w:t>1,2</w:t>
            </w:r>
            <w:r w:rsidR="009659B2">
              <w:t xml:space="preserve"> tūkst. </w:t>
            </w:r>
            <w:proofErr w:type="spellStart"/>
            <w:r w:rsidR="009659B2">
              <w:t>Eur</w:t>
            </w:r>
            <w:proofErr w:type="spellEnd"/>
          </w:p>
        </w:tc>
      </w:tr>
      <w:tr w:rsidR="003934C3" w:rsidRPr="00A60D9E" w14:paraId="40558A71" w14:textId="77777777" w:rsidTr="00080169">
        <w:tc>
          <w:tcPr>
            <w:tcW w:w="7597" w:type="dxa"/>
          </w:tcPr>
          <w:p w14:paraId="5FC7D243" w14:textId="2CACF95A" w:rsidR="003934C3" w:rsidRPr="00A60D9E" w:rsidRDefault="003934C3" w:rsidP="00F71A31">
            <w:pPr>
              <w:jc w:val="both"/>
            </w:pPr>
            <w:r>
              <w:t xml:space="preserve">Laima </w:t>
            </w:r>
            <w:proofErr w:type="spellStart"/>
            <w:r>
              <w:t>Jurytė</w:t>
            </w:r>
            <w:proofErr w:type="spellEnd"/>
            <w:r>
              <w:t xml:space="preserve"> </w:t>
            </w:r>
            <w:proofErr w:type="spellStart"/>
            <w:r>
              <w:t>Zakarauskienė</w:t>
            </w:r>
            <w:proofErr w:type="spellEnd"/>
          </w:p>
        </w:tc>
        <w:tc>
          <w:tcPr>
            <w:tcW w:w="1842" w:type="dxa"/>
          </w:tcPr>
          <w:p w14:paraId="0FDA2F4E" w14:textId="0F9AA5CB" w:rsidR="003934C3" w:rsidRDefault="00FE4CBC" w:rsidP="00F71A31">
            <w:pPr>
              <w:jc w:val="both"/>
            </w:pPr>
            <w:r>
              <w:t>1,3</w:t>
            </w:r>
            <w:r w:rsidR="003934C3">
              <w:t xml:space="preserve"> tūkst. </w:t>
            </w:r>
            <w:proofErr w:type="spellStart"/>
            <w:r w:rsidR="003934C3">
              <w:t>Eur</w:t>
            </w:r>
            <w:proofErr w:type="spellEnd"/>
          </w:p>
        </w:tc>
      </w:tr>
      <w:tr w:rsidR="000519D9" w:rsidRPr="00A60D9E" w14:paraId="54C336DB" w14:textId="77777777" w:rsidTr="00080169">
        <w:tc>
          <w:tcPr>
            <w:tcW w:w="7597" w:type="dxa"/>
          </w:tcPr>
          <w:p w14:paraId="28F0CD06" w14:textId="601C4FB1" w:rsidR="000519D9" w:rsidRDefault="000519D9" w:rsidP="00F71A31">
            <w:pPr>
              <w:jc w:val="both"/>
            </w:pPr>
            <w:r>
              <w:t xml:space="preserve">UAB </w:t>
            </w:r>
            <w:proofErr w:type="spellStart"/>
            <w:r>
              <w:t>Ideo</w:t>
            </w:r>
            <w:proofErr w:type="spellEnd"/>
          </w:p>
        </w:tc>
        <w:tc>
          <w:tcPr>
            <w:tcW w:w="1842" w:type="dxa"/>
          </w:tcPr>
          <w:p w14:paraId="38F61CFF" w14:textId="392A14DD" w:rsidR="000519D9" w:rsidRDefault="000519D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0519D9" w:rsidRPr="00A60D9E" w14:paraId="5D3889A7" w14:textId="77777777" w:rsidTr="00080169">
        <w:tc>
          <w:tcPr>
            <w:tcW w:w="7597" w:type="dxa"/>
          </w:tcPr>
          <w:p w14:paraId="6E8DB518" w14:textId="5D05B76A" w:rsidR="000519D9" w:rsidRDefault="000519D9" w:rsidP="00F71A31">
            <w:pPr>
              <w:jc w:val="both"/>
            </w:pPr>
            <w:r>
              <w:t xml:space="preserve">UAB </w:t>
            </w:r>
            <w:proofErr w:type="spellStart"/>
            <w:r>
              <w:t>Andra</w:t>
            </w:r>
            <w:proofErr w:type="spellEnd"/>
          </w:p>
        </w:tc>
        <w:tc>
          <w:tcPr>
            <w:tcW w:w="1842" w:type="dxa"/>
          </w:tcPr>
          <w:p w14:paraId="4D6956EC" w14:textId="3F5A3EFD" w:rsidR="000519D9" w:rsidRDefault="000519D9" w:rsidP="00F71A31">
            <w:pPr>
              <w:jc w:val="both"/>
            </w:pPr>
            <w:r>
              <w:t xml:space="preserve">0,3 tūkst. </w:t>
            </w:r>
            <w:proofErr w:type="spellStart"/>
            <w:r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1C9A3F3C" w:rsidR="00A60D9E" w:rsidRPr="00A60D9E" w:rsidRDefault="000519D9" w:rsidP="00F71A31">
            <w:pPr>
              <w:jc w:val="both"/>
            </w:pPr>
            <w:r>
              <w:t>1,2</w:t>
            </w:r>
            <w:r w:rsidR="00A60D9E" w:rsidRPr="00A60D9E">
              <w:t xml:space="preserve"> tūkst. </w:t>
            </w:r>
            <w:proofErr w:type="spellStart"/>
            <w:r w:rsidR="00A60D9E" w:rsidRPr="00A60D9E"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VISO</w:t>
            </w:r>
          </w:p>
        </w:tc>
        <w:tc>
          <w:tcPr>
            <w:tcW w:w="1842" w:type="dxa"/>
          </w:tcPr>
          <w:p w14:paraId="4A6CB62A" w14:textId="7D526C2F" w:rsidR="00E34C14" w:rsidRDefault="000D1AB4" w:rsidP="00F71A31">
            <w:pPr>
              <w:jc w:val="both"/>
              <w:rPr>
                <w:b/>
              </w:rPr>
            </w:pPr>
            <w:r>
              <w:rPr>
                <w:b/>
              </w:rPr>
              <w:t>8,0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6EB49CD7" w:rsidR="0021445C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</w:t>
            </w:r>
            <w:r w:rsidR="0021445C">
              <w:t>0,00</w:t>
            </w:r>
          </w:p>
        </w:tc>
      </w:tr>
      <w:tr w:rsidR="00064F29" w14:paraId="3B11E943" w14:textId="77777777" w:rsidTr="0021445C">
        <w:tc>
          <w:tcPr>
            <w:tcW w:w="7650" w:type="dxa"/>
          </w:tcPr>
          <w:p w14:paraId="489D60E1" w14:textId="392E8057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Rubenas </w:t>
            </w:r>
            <w:proofErr w:type="spellStart"/>
            <w:r>
              <w:t>Bukavickas</w:t>
            </w:r>
            <w:proofErr w:type="spellEnd"/>
          </w:p>
        </w:tc>
        <w:tc>
          <w:tcPr>
            <w:tcW w:w="1978" w:type="dxa"/>
          </w:tcPr>
          <w:p w14:paraId="589A85F5" w14:textId="47FE4AA5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3424CAB" w14:textId="77777777" w:rsidTr="0021445C">
        <w:tc>
          <w:tcPr>
            <w:tcW w:w="7650" w:type="dxa"/>
          </w:tcPr>
          <w:p w14:paraId="52F70CAF" w14:textId="018268E6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AAE7EC5" w14:textId="02FEE19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715F4" w14:paraId="37881F8B" w14:textId="77777777" w:rsidTr="0021445C">
        <w:tc>
          <w:tcPr>
            <w:tcW w:w="7650" w:type="dxa"/>
          </w:tcPr>
          <w:p w14:paraId="0A49BBEF" w14:textId="7C2EDAB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Angelija</w:t>
            </w:r>
            <w:proofErr w:type="spellEnd"/>
            <w:r>
              <w:t xml:space="preserve"> Bučienė</w:t>
            </w:r>
          </w:p>
        </w:tc>
        <w:tc>
          <w:tcPr>
            <w:tcW w:w="1978" w:type="dxa"/>
          </w:tcPr>
          <w:p w14:paraId="49BB7519" w14:textId="2C8928F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2715F4" w14:paraId="27B4AAF2" w14:textId="77777777" w:rsidTr="0021445C">
        <w:tc>
          <w:tcPr>
            <w:tcW w:w="7650" w:type="dxa"/>
          </w:tcPr>
          <w:p w14:paraId="79C2DE78" w14:textId="590ECE72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3DD9BF4" w14:textId="2812BEA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7,50</w:t>
            </w:r>
          </w:p>
        </w:tc>
      </w:tr>
      <w:tr w:rsidR="002715F4" w14:paraId="0B34D140" w14:textId="77777777" w:rsidTr="0021445C">
        <w:tc>
          <w:tcPr>
            <w:tcW w:w="7650" w:type="dxa"/>
          </w:tcPr>
          <w:p w14:paraId="419E58E4" w14:textId="044C4D9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Olga </w:t>
            </w:r>
            <w:proofErr w:type="spellStart"/>
            <w:r>
              <w:t>Anne</w:t>
            </w:r>
            <w:proofErr w:type="spellEnd"/>
          </w:p>
        </w:tc>
        <w:tc>
          <w:tcPr>
            <w:tcW w:w="1978" w:type="dxa"/>
          </w:tcPr>
          <w:p w14:paraId="72C503EF" w14:textId="08318AD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2715F4" w14:paraId="5DE5B84E" w14:textId="77777777" w:rsidTr="0021445C">
        <w:tc>
          <w:tcPr>
            <w:tcW w:w="7650" w:type="dxa"/>
          </w:tcPr>
          <w:p w14:paraId="46FD4C1A" w14:textId="78E767F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7E5D5729" w14:textId="608D1D8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7F2A55" w14:paraId="1B032463" w14:textId="77777777" w:rsidTr="0021445C">
        <w:tc>
          <w:tcPr>
            <w:tcW w:w="7650" w:type="dxa"/>
          </w:tcPr>
          <w:p w14:paraId="64B96835" w14:textId="6297B4AB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Inga </w:t>
            </w:r>
            <w:proofErr w:type="spellStart"/>
            <w:r>
              <w:t>Vainutienė</w:t>
            </w:r>
            <w:proofErr w:type="spellEnd"/>
          </w:p>
        </w:tc>
        <w:tc>
          <w:tcPr>
            <w:tcW w:w="1978" w:type="dxa"/>
          </w:tcPr>
          <w:p w14:paraId="37DFAD2B" w14:textId="64F59C46" w:rsidR="007F2A55" w:rsidRDefault="00455A3F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480,00</w:t>
            </w:r>
          </w:p>
        </w:tc>
      </w:tr>
      <w:tr w:rsidR="007F2A55" w14:paraId="62AF385D" w14:textId="77777777" w:rsidTr="0021445C">
        <w:tc>
          <w:tcPr>
            <w:tcW w:w="7650" w:type="dxa"/>
          </w:tcPr>
          <w:p w14:paraId="23DBFB37" w14:textId="77123434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Vida </w:t>
            </w:r>
            <w:proofErr w:type="spellStart"/>
            <w:r>
              <w:t>Kniūraitė</w:t>
            </w:r>
            <w:proofErr w:type="spellEnd"/>
            <w:r>
              <w:t xml:space="preserve"> </w:t>
            </w:r>
          </w:p>
        </w:tc>
        <w:tc>
          <w:tcPr>
            <w:tcW w:w="1978" w:type="dxa"/>
          </w:tcPr>
          <w:p w14:paraId="49412181" w14:textId="1069A8BA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53,00</w:t>
            </w:r>
          </w:p>
        </w:tc>
      </w:tr>
      <w:tr w:rsidR="007F2A55" w14:paraId="496625EA" w14:textId="77777777" w:rsidTr="0021445C">
        <w:tc>
          <w:tcPr>
            <w:tcW w:w="7650" w:type="dxa"/>
          </w:tcPr>
          <w:p w14:paraId="6E06999D" w14:textId="6EC95A45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0E400756" w14:textId="3D990838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7,95</w:t>
            </w:r>
          </w:p>
        </w:tc>
      </w:tr>
      <w:tr w:rsidR="003934C3" w14:paraId="7621A18E" w14:textId="77777777" w:rsidTr="0021445C">
        <w:tc>
          <w:tcPr>
            <w:tcW w:w="7650" w:type="dxa"/>
          </w:tcPr>
          <w:p w14:paraId="000E1E50" w14:textId="033FB00A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Daiva Rūta </w:t>
            </w:r>
            <w:proofErr w:type="spellStart"/>
            <w:r>
              <w:t>Vadauskaitė</w:t>
            </w:r>
            <w:proofErr w:type="spellEnd"/>
          </w:p>
        </w:tc>
        <w:tc>
          <w:tcPr>
            <w:tcW w:w="1978" w:type="dxa"/>
          </w:tcPr>
          <w:p w14:paraId="38AD945E" w14:textId="3D510F0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7F2A55" w14:paraId="29C76490" w14:textId="77777777" w:rsidTr="0021445C">
        <w:tc>
          <w:tcPr>
            <w:tcW w:w="7650" w:type="dxa"/>
          </w:tcPr>
          <w:p w14:paraId="39615900" w14:textId="69BA5D81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6A02C11" w14:textId="2DA2062A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33A6E797" w14:textId="77777777" w:rsidTr="0021445C">
        <w:tc>
          <w:tcPr>
            <w:tcW w:w="7650" w:type="dxa"/>
          </w:tcPr>
          <w:p w14:paraId="59C02940" w14:textId="250F56A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KNNP</w:t>
            </w:r>
          </w:p>
        </w:tc>
        <w:tc>
          <w:tcPr>
            <w:tcW w:w="1978" w:type="dxa"/>
          </w:tcPr>
          <w:p w14:paraId="3BFB52DE" w14:textId="587B695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3934C3" w14:paraId="5723B795" w14:textId="77777777" w:rsidTr="0021445C">
        <w:tc>
          <w:tcPr>
            <w:tcW w:w="7650" w:type="dxa"/>
          </w:tcPr>
          <w:p w14:paraId="1EC7D9DA" w14:textId="1046AD78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Monika Pocienė</w:t>
            </w:r>
          </w:p>
        </w:tc>
        <w:tc>
          <w:tcPr>
            <w:tcW w:w="1978" w:type="dxa"/>
          </w:tcPr>
          <w:p w14:paraId="73FD4A99" w14:textId="02797C0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3934C3" w14:paraId="1E6040F1" w14:textId="77777777" w:rsidTr="0021445C">
        <w:tc>
          <w:tcPr>
            <w:tcW w:w="7650" w:type="dxa"/>
          </w:tcPr>
          <w:p w14:paraId="40B29A4D" w14:textId="6DA8195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1ED64D4D" w14:textId="64E11CDC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491912C1" w14:textId="77777777" w:rsidTr="0021445C">
        <w:tc>
          <w:tcPr>
            <w:tcW w:w="7650" w:type="dxa"/>
          </w:tcPr>
          <w:p w14:paraId="59C4440E" w14:textId="61F15A8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Klaipėdos valstybinė kolegija</w:t>
            </w:r>
          </w:p>
        </w:tc>
        <w:tc>
          <w:tcPr>
            <w:tcW w:w="1978" w:type="dxa"/>
          </w:tcPr>
          <w:p w14:paraId="5973C352" w14:textId="032A6315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0519D9" w14:paraId="64FF2FA9" w14:textId="77777777" w:rsidTr="0021445C">
        <w:tc>
          <w:tcPr>
            <w:tcW w:w="7650" w:type="dxa"/>
          </w:tcPr>
          <w:p w14:paraId="63547D13" w14:textId="2CD4627A" w:rsidR="000519D9" w:rsidRDefault="000519D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Virginija </w:t>
            </w:r>
            <w:proofErr w:type="spellStart"/>
            <w:r>
              <w:t>Kochanskytė</w:t>
            </w:r>
            <w:proofErr w:type="spellEnd"/>
          </w:p>
        </w:tc>
        <w:tc>
          <w:tcPr>
            <w:tcW w:w="1978" w:type="dxa"/>
          </w:tcPr>
          <w:p w14:paraId="3B4F1C58" w14:textId="6AD2B45D" w:rsidR="000519D9" w:rsidRDefault="000519D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2D308996" w:rsidR="0021445C" w:rsidRDefault="000519D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11</w:t>
            </w:r>
            <w:r w:rsidR="00455A3F">
              <w:t>74,45</w:t>
            </w:r>
          </w:p>
        </w:tc>
      </w:tr>
    </w:tbl>
    <w:p w14:paraId="5815C02C" w14:textId="77777777" w:rsidR="00B5312C" w:rsidRDefault="00B5312C" w:rsidP="00EE1453">
      <w:pPr>
        <w:jc w:val="both"/>
        <w:rPr>
          <w:b/>
        </w:rPr>
      </w:pPr>
      <w:bookmarkStart w:id="0" w:name="_GoBack"/>
      <w:bookmarkEnd w:id="0"/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0B7FFFB7" w14:textId="15147FA3" w:rsidR="00EC16F1" w:rsidRDefault="000537CE" w:rsidP="009D1485">
      <w:pPr>
        <w:jc w:val="both"/>
      </w:pPr>
      <w:r>
        <w:rPr>
          <w:b/>
        </w:rPr>
        <w:t xml:space="preserve">Darbdavių socialinė parama – </w:t>
      </w:r>
      <w:r w:rsidR="002715F4">
        <w:t>finansavimas nebuvo gautas.</w:t>
      </w:r>
    </w:p>
    <w:p w14:paraId="7A8D224C" w14:textId="77777777" w:rsidR="00FD6FE6" w:rsidRDefault="00FD6FE6" w:rsidP="009D1485">
      <w:pPr>
        <w:jc w:val="both"/>
      </w:pPr>
    </w:p>
    <w:p w14:paraId="1369C070" w14:textId="3D125CC7" w:rsidR="00FD6FE6" w:rsidRPr="009D1485" w:rsidRDefault="00FD6FE6" w:rsidP="009D1485">
      <w:pPr>
        <w:jc w:val="both"/>
      </w:pPr>
      <w:r>
        <w:t xml:space="preserve">2 proc. paramos gautos lėšos ataskaitinio laikotarpio pradžiai sudarė 1,2 tūkst. </w:t>
      </w:r>
      <w:proofErr w:type="spellStart"/>
      <w:r>
        <w:t>Eur</w:t>
      </w:r>
      <w:proofErr w:type="spellEnd"/>
      <w:r>
        <w:t xml:space="preserve">, panaudota UAB Depo DIY Lt 0,1 tūkst. </w:t>
      </w:r>
      <w:proofErr w:type="spellStart"/>
      <w:r>
        <w:t>Eur</w:t>
      </w:r>
      <w:proofErr w:type="spellEnd"/>
      <w:r>
        <w:t xml:space="preserve"> prekėms  lauko aplinkai puošti, UAB Senasis arsenalas 0,5 tūkst. </w:t>
      </w:r>
      <w:proofErr w:type="spellStart"/>
      <w:r>
        <w:t>Eur</w:t>
      </w:r>
      <w:proofErr w:type="spellEnd"/>
      <w:r>
        <w:t xml:space="preserve"> kavos aparatui įsigyti. Likutis ataskaitinio laikotarpio pabaigai sudaro 0,6 tūkst. </w:t>
      </w:r>
      <w:proofErr w:type="spellStart"/>
      <w:r>
        <w:t>Eur</w:t>
      </w:r>
      <w:proofErr w:type="spellEnd"/>
      <w: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5C4865" w14:textId="5341321C" w:rsidR="000537CE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administracijos projektų vykdymui gautas finansavimas:</w:t>
      </w:r>
    </w:p>
    <w:p w14:paraId="4DE6FB3A" w14:textId="2C2389EF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Lauko sportas aktyvesnei gyvensenai 0,7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lėšos panaudotos Gražinos </w:t>
      </w:r>
      <w:proofErr w:type="spellStart"/>
      <w:r>
        <w:rPr>
          <w:color w:val="262121"/>
        </w:rPr>
        <w:t>Starkuvienės</w:t>
      </w:r>
      <w:proofErr w:type="spellEnd"/>
      <w:r>
        <w:rPr>
          <w:color w:val="262121"/>
        </w:rPr>
        <w:t xml:space="preserve"> firmai 0,1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AB Jūratė 0,4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</w:t>
      </w:r>
      <w:proofErr w:type="spellStart"/>
      <w:r>
        <w:rPr>
          <w:color w:val="262121"/>
        </w:rPr>
        <w:t>Ervidas</w:t>
      </w:r>
      <w:proofErr w:type="spellEnd"/>
      <w:r>
        <w:rPr>
          <w:color w:val="262121"/>
        </w:rPr>
        <w:t xml:space="preserve"> Jakas (transporto paslaugos) 0,2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.</w:t>
      </w:r>
    </w:p>
    <w:p w14:paraId="072C3664" w14:textId="50637B32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Socialinės atskirties mažinimas Neringos bendruomenėje 1,8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lėšos panaudotos </w:t>
      </w:r>
      <w:proofErr w:type="spellStart"/>
      <w:r>
        <w:rPr>
          <w:color w:val="262121"/>
        </w:rPr>
        <w:t>E.Zinkevičiaus</w:t>
      </w:r>
      <w:proofErr w:type="spellEnd"/>
      <w:r>
        <w:rPr>
          <w:color w:val="262121"/>
        </w:rPr>
        <w:t xml:space="preserve"> individualiai įmonei 0,5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.</w:t>
      </w:r>
    </w:p>
    <w:p w14:paraId="24BECAB9" w14:textId="1F24E73A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Neringos jaunimo sveiko maisto gaminimo dirbtuvės ,,Už sveiką gyvenseną“ 0,1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</w:p>
    <w:p w14:paraId="4673DF77" w14:textId="137A129F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Neringos jaunimo išvyka, ugdant sveiką gyvenimo būdą 0,3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</w:p>
    <w:p w14:paraId="6238215B" w14:textId="1E649E2A" w:rsidR="00EE1453" w:rsidRDefault="00EE1453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Būkite sveiki, gražūs ir judrūs, nesvarbu kiek jums metų gauta 1,3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47B"/>
    <w:rsid w:val="000537CE"/>
    <w:rsid w:val="000553FD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B5CCA"/>
    <w:rsid w:val="001C45F1"/>
    <w:rsid w:val="001C7D1B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C7DAC"/>
    <w:rsid w:val="002D2535"/>
    <w:rsid w:val="002D2B5C"/>
    <w:rsid w:val="002D7436"/>
    <w:rsid w:val="002E7112"/>
    <w:rsid w:val="002F4BEE"/>
    <w:rsid w:val="002F6127"/>
    <w:rsid w:val="002F792D"/>
    <w:rsid w:val="0030150A"/>
    <w:rsid w:val="003108C5"/>
    <w:rsid w:val="003162D2"/>
    <w:rsid w:val="003239C9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73CD"/>
    <w:rsid w:val="003814AA"/>
    <w:rsid w:val="003934C3"/>
    <w:rsid w:val="00397E51"/>
    <w:rsid w:val="003A048A"/>
    <w:rsid w:val="003A3B01"/>
    <w:rsid w:val="003A7E54"/>
    <w:rsid w:val="003B363C"/>
    <w:rsid w:val="003B478D"/>
    <w:rsid w:val="003C03D1"/>
    <w:rsid w:val="003D3ABB"/>
    <w:rsid w:val="003D5D27"/>
    <w:rsid w:val="003D63EC"/>
    <w:rsid w:val="003F63C1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4E5529"/>
    <w:rsid w:val="00503817"/>
    <w:rsid w:val="00503F50"/>
    <w:rsid w:val="0051160C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61BB6"/>
    <w:rsid w:val="00572DBA"/>
    <w:rsid w:val="00582B93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24B7"/>
    <w:rsid w:val="006842B7"/>
    <w:rsid w:val="0068449B"/>
    <w:rsid w:val="0069115F"/>
    <w:rsid w:val="00692FDE"/>
    <w:rsid w:val="006B1BD5"/>
    <w:rsid w:val="006B6BFE"/>
    <w:rsid w:val="006B7B0E"/>
    <w:rsid w:val="006C6055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64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6003A"/>
    <w:rsid w:val="00960B5D"/>
    <w:rsid w:val="00961DEE"/>
    <w:rsid w:val="009646D3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345"/>
    <w:rsid w:val="00A54FB2"/>
    <w:rsid w:val="00A60D9E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2DF2"/>
    <w:rsid w:val="00BD4661"/>
    <w:rsid w:val="00BD6AB6"/>
    <w:rsid w:val="00BE0E52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3990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3B12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1453"/>
    <w:rsid w:val="00EE3CFB"/>
    <w:rsid w:val="00EE6418"/>
    <w:rsid w:val="00EF3BDA"/>
    <w:rsid w:val="00EF5359"/>
    <w:rsid w:val="00F02910"/>
    <w:rsid w:val="00F04E66"/>
    <w:rsid w:val="00F06E9D"/>
    <w:rsid w:val="00F10F0C"/>
    <w:rsid w:val="00F13A4E"/>
    <w:rsid w:val="00F21E4E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5D5E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64E1-FFD7-4138-B700-E619F8C8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16</cp:revision>
  <cp:lastPrinted>2013-10-08T15:14:00Z</cp:lastPrinted>
  <dcterms:created xsi:type="dcterms:W3CDTF">2017-10-23T07:25:00Z</dcterms:created>
  <dcterms:modified xsi:type="dcterms:W3CDTF">2017-10-23T09:56:00Z</dcterms:modified>
</cp:coreProperties>
</file>